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81" w:rsidRPr="00B35B25" w:rsidRDefault="00A514F3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48BC406" wp14:editId="50EBE7F4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7267575" cy="1010285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10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843" w:rsidRPr="00B35B25" w:rsidRDefault="004A1181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«Детский сад</w:t>
      </w:r>
      <w:r w:rsidR="00912265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общеразвивающего вида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№ 1</w:t>
      </w:r>
      <w:r w:rsidR="00912265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Сказка» г. Короча Белгородской</w:t>
      </w:r>
      <w:r w:rsidR="00912265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912265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области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» (далее — Детский сад) расположено в жилом районе города вдали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 производящих предприятий и торговых мест. Здание Детского сада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построено по типовому проект</w:t>
      </w:r>
      <w:r w:rsidR="00A22F2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у. Проектная наполняемость на 12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 мест.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Общая площадь здания 1</w:t>
      </w:r>
      <w:r w:rsidR="00A22F2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144,5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кв. м, из них площадь помещений, используемых </w:t>
      </w:r>
      <w:r w:rsidR="00A22F2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епосредственно для нужд образовательного процесса, </w:t>
      </w:r>
      <w:r w:rsidR="00A22F2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770,7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кв. м.</w:t>
      </w:r>
    </w:p>
    <w:p w:rsidR="00185843" w:rsidRPr="00B35B25" w:rsidRDefault="00334E4C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Цель деятельности Детского сада — осуществление образовательной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деятельности по</w:t>
      </w:r>
      <w:r w:rsidR="00A22F27" w:rsidRPr="00B35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образовательных программ дошкольного образования.</w:t>
      </w:r>
    </w:p>
    <w:p w:rsidR="00185843" w:rsidRPr="00B35B25" w:rsidRDefault="00334E4C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Предметом деятельности Детского сада является формирование общей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культуры, развитие физических, интеллектуальных, нравственных,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эстетических и личностных качеств, формирование предпосылок учебной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деятельности, сохранение и укрепление здоровья воспитанников.</w:t>
      </w:r>
    </w:p>
    <w:p w:rsidR="00AF633C" w:rsidRPr="00B35B25" w:rsidRDefault="00334E4C" w:rsidP="00AF63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Режим работы Детского сада: </w:t>
      </w:r>
      <w:r w:rsidR="004A1181" w:rsidRPr="00B35B25">
        <w:rPr>
          <w:rFonts w:ascii="Times New Roman" w:hAnsi="Times New Roman" w:cs="Times New Roman"/>
          <w:sz w:val="28"/>
          <w:szCs w:val="28"/>
        </w:rPr>
        <w:t>5 групп функционируют в режиме сокращённого дня 10 часового пребывания,</w:t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рабочая неделя — пятидневная,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 п</w:t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онедельника по пятницу, режим работы групп — с 7:30 до 17:30;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AF633C" w:rsidRPr="00B35B25">
        <w:rPr>
          <w:rFonts w:ascii="Times New Roman" w:hAnsi="Times New Roman" w:cs="Times New Roman"/>
          <w:sz w:val="28"/>
          <w:szCs w:val="28"/>
        </w:rPr>
        <w:t>1 группа функционирует в режиме кратковременного пребывания 3 часа в день 1 раз в неделю, по субботам с 9:00 до 12:00.</w:t>
      </w:r>
    </w:p>
    <w:p w:rsidR="004A1181" w:rsidRPr="00B35B25" w:rsidRDefault="004A1181" w:rsidP="00AF63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185843" w:rsidRPr="00B35B25" w:rsidRDefault="00185843" w:rsidP="001858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185843" w:rsidRPr="00B35B25" w:rsidRDefault="00185843" w:rsidP="001858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185843" w:rsidRPr="00B35B25" w:rsidRDefault="004A1181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="00185843" w:rsidRPr="00B35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 Российской Федерации», </w:t>
      </w:r>
      <w:hyperlink r:id="rId7" w:anchor="/document/99/499057887/" w:history="1">
        <w:r w:rsidR="00185843" w:rsidRPr="00B35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</w:t>
        </w:r>
      </w:hyperlink>
      <w:hyperlink r:id="rId8" w:anchor="/document/99/499057887/" w:history="1">
        <w:r w:rsidR="00185843" w:rsidRPr="00B35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="00185843" w:rsidRPr="00B35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="00185843" w:rsidRPr="00B35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 требования к обес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печению безопасности и (или) безвредности для человека факторов среды обитания».</w:t>
      </w:r>
    </w:p>
    <w:p w:rsidR="00185843" w:rsidRPr="00B35B25" w:rsidRDefault="00334E4C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="00185843" w:rsidRPr="00B35B2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ФГОС дошкольного образования</w:t>
        </w:r>
      </w:hyperlink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185843" w:rsidRPr="00B35B25" w:rsidRDefault="00334E4C" w:rsidP="004A11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2022 году Детский сад посещали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1</w:t>
      </w:r>
      <w:r w:rsidR="007918F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33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</w:t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 возрасте от </w:t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до 7 лет. В Детском саду сформировано 6 групп</w:t>
      </w:r>
      <w:r w:rsidR="00FC7C2C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r w:rsidR="004A1181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FC7C2C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 них:</w:t>
      </w:r>
    </w:p>
    <w:p w:rsidR="00185843" w:rsidRPr="00B35B25" w:rsidRDefault="00F47554" w:rsidP="004A118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первая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младш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ая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групп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 общеразвивающей направленности </w:t>
      </w:r>
      <w:proofErr w:type="gramStart"/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—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2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proofErr w:type="gram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ребен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к;</w:t>
      </w:r>
    </w:p>
    <w:p w:rsidR="00F47554" w:rsidRPr="00B35B25" w:rsidRDefault="00F47554" w:rsidP="004A118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вторая младшая группа комбинированной направленности – 21 ребёнок;</w:t>
      </w:r>
    </w:p>
    <w:p w:rsidR="00185843" w:rsidRPr="00B35B25" w:rsidRDefault="00185843" w:rsidP="004A118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средняя группа</w:t>
      </w:r>
      <w:r w:rsidR="00F47554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ком</w:t>
      </w:r>
      <w:r w:rsidR="007918F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бинированной направленности — 24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 w:rsidR="00F47554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ребёнка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185843" w:rsidRPr="00B35B25" w:rsidRDefault="00185843" w:rsidP="004A118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старшая группа</w:t>
      </w:r>
      <w:r w:rsidR="00F47554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комбинированной направленности</w:t>
      </w:r>
      <w:r w:rsidR="007918F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— 24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детей;</w:t>
      </w:r>
    </w:p>
    <w:p w:rsidR="00185843" w:rsidRPr="00B35B25" w:rsidRDefault="00185843" w:rsidP="009A50E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подготовительная к школе группа </w:t>
      </w:r>
      <w:r w:rsidR="00F47554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комбинированной направленности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—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26 детей;</w:t>
      </w:r>
    </w:p>
    <w:p w:rsidR="008F5FC7" w:rsidRPr="00B35B25" w:rsidRDefault="008F5FC7" w:rsidP="009A50E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группа кратковременного пребывания – 17 детей.</w:t>
      </w:r>
    </w:p>
    <w:p w:rsidR="00185843" w:rsidRPr="00B35B25" w:rsidRDefault="00334E4C" w:rsidP="009A50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 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</w:t>
      </w:r>
      <w:r w:rsidR="009A50E1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дезинфицировать музыкально-физкультурный 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 в конце рабочего дня, игрушки и другое оборудование. Персонал смог работать без масок.</w:t>
      </w:r>
    </w:p>
    <w:p w:rsidR="00185843" w:rsidRPr="00B35B25" w:rsidRDefault="00334E4C" w:rsidP="009A50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Снятие </w:t>
      </w:r>
      <w:proofErr w:type="spellStart"/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антиковидных</w:t>
      </w:r>
      <w:proofErr w:type="spellEnd"/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</w:t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межгрупповых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мероприятиях, спокойнее вести </w:t>
      </w:r>
      <w:r w:rsidR="009A50E1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себя 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прогулках. 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 </w:t>
      </w:r>
      <w:r w:rsidR="00185843" w:rsidRPr="00B35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 по сравнению с показателями первого полугодия. В четвертой декаде процент снижения составил </w:t>
      </w:r>
      <w:r w:rsidR="00185843" w:rsidRPr="00B35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843" w:rsidRPr="00B35B25" w:rsidRDefault="00185843" w:rsidP="00334E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185843" w:rsidRPr="00B35B25" w:rsidRDefault="00334E4C" w:rsidP="009A50E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85843" w:rsidRPr="00B35B25" w:rsidRDefault="00334E4C" w:rsidP="00AA75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20.12.2022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 на 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второе полугодие 2023 года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85843" w:rsidRPr="00B35B25" w:rsidRDefault="00334E4C" w:rsidP="00AA75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185843" w:rsidRPr="00B35B25" w:rsidRDefault="00185843" w:rsidP="0018584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076"/>
        <w:gridCol w:w="5055"/>
      </w:tblGrid>
      <w:tr w:rsidR="00185843" w:rsidRPr="00B35B25" w:rsidTr="00AA751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185843" w:rsidRPr="00B35B25" w:rsidTr="00AA751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4F0CF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4F0CFE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85%</w:t>
            </w:r>
          </w:p>
        </w:tc>
      </w:tr>
      <w:tr w:rsidR="00185843" w:rsidRPr="00B35B25" w:rsidTr="00AA751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F0CFE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F0CFE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="00185843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</w:tbl>
    <w:p w:rsidR="00185843" w:rsidRPr="00B35B25" w:rsidRDefault="00185843" w:rsidP="0018584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405"/>
        <w:gridCol w:w="4099"/>
      </w:tblGrid>
      <w:tr w:rsidR="00185843" w:rsidRPr="00B35B25" w:rsidTr="00680E3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 воспитанников</w:t>
            </w:r>
          </w:p>
        </w:tc>
      </w:tr>
      <w:tr w:rsidR="00185843" w:rsidRPr="00B35B25" w:rsidTr="00680E3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F0CFE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725EB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</w:t>
            </w:r>
            <w:r w:rsidR="00185843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185843" w:rsidRPr="00B35B25" w:rsidTr="00185843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725EB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725EB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  <w:r w:rsidR="00185843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185843" w:rsidRPr="00B35B25" w:rsidTr="00185843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F0CFE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4725EB" w:rsidP="00185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="00185843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</w:tbl>
    <w:p w:rsidR="00334E4C" w:rsidRDefault="00334E4C" w:rsidP="00185843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</w:p>
    <w:p w:rsidR="00185843" w:rsidRPr="00B35B25" w:rsidRDefault="00334E4C" w:rsidP="00334E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185843" w:rsidRPr="00B35B25" w:rsidRDefault="00185843" w:rsidP="00334E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4725EB" w:rsidRPr="00B35B25" w:rsidRDefault="00185843" w:rsidP="00334E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Детском саду в 2022 году дополнительные общеразвивающие программы реализовались </w:t>
      </w:r>
      <w:r w:rsidR="004725EB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сотрудничества: </w:t>
      </w:r>
    </w:p>
    <w:p w:rsidR="004725EB" w:rsidRPr="00B35B25" w:rsidRDefault="004725EB" w:rsidP="004725EB">
      <w:pPr>
        <w:pStyle w:val="a3"/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МАУ ДО «ДДТ» социально-гуманитарной направленности;</w:t>
      </w:r>
    </w:p>
    <w:p w:rsidR="004725EB" w:rsidRPr="00B35B25" w:rsidRDefault="00185843" w:rsidP="004725EB">
      <w:pPr>
        <w:pStyle w:val="a3"/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725EB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 </w:t>
      </w:r>
      <w:r w:rsidR="000C6190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МБУДО «СЮН» естественнонаучной направленности.</w:t>
      </w:r>
    </w:p>
    <w:p w:rsidR="00185843" w:rsidRPr="00B35B25" w:rsidRDefault="00185843" w:rsidP="000C6190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Подробная характеристика — в 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249"/>
        <w:gridCol w:w="1692"/>
        <w:gridCol w:w="1099"/>
        <w:gridCol w:w="3736"/>
      </w:tblGrid>
      <w:tr w:rsidR="000C6190" w:rsidRPr="00B35B25" w:rsidTr="00A30918">
        <w:trPr>
          <w:trHeight w:val="708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8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185843" w:rsidRPr="00B35B25" w:rsidTr="000C6190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Социально-гуманитарная</w:t>
            </w:r>
          </w:p>
        </w:tc>
      </w:tr>
      <w:tr w:rsidR="000C6190" w:rsidRPr="00B35B25" w:rsidTr="00A30918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Английский для дошкольников</w:t>
            </w:r>
          </w:p>
        </w:tc>
        <w:tc>
          <w:tcPr>
            <w:tcW w:w="1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6-7 лет </w:t>
            </w:r>
            <w:proofErr w:type="spellStart"/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3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185843" w:rsidRPr="00B35B25" w:rsidTr="000C6190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Естественнонаучная</w:t>
            </w:r>
          </w:p>
        </w:tc>
      </w:tr>
      <w:tr w:rsidR="000C6190" w:rsidRPr="00B35B25" w:rsidTr="00A30918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Друзья природы</w:t>
            </w:r>
          </w:p>
        </w:tc>
        <w:tc>
          <w:tcPr>
            <w:tcW w:w="1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3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190" w:rsidRPr="00B35B25" w:rsidRDefault="000C6190" w:rsidP="001858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</w:tbl>
    <w:p w:rsidR="000C6190" w:rsidRPr="00B35B25" w:rsidRDefault="000C6190" w:rsidP="0018584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843" w:rsidRPr="00B35B25" w:rsidRDefault="00334E4C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родительского опроса, проведенного в 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ноябре 2022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года, показывает, что дополнительное образование в Детском саду ре</w:t>
      </w:r>
      <w:r w:rsidR="000C6190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ализуется достаточно активно.</w:t>
      </w:r>
    </w:p>
    <w:p w:rsidR="00185843" w:rsidRPr="00B35B25" w:rsidRDefault="00185843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организации</w:t>
      </w:r>
    </w:p>
    <w:p w:rsidR="00185843" w:rsidRPr="00B35B25" w:rsidRDefault="00334E4C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осуществляется в соответствии с действующим</w:t>
      </w:r>
      <w:r w:rsidR="00185843" w:rsidRPr="00334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законодательством и уставом Детского сада.</w:t>
      </w:r>
    </w:p>
    <w:p w:rsidR="00185843" w:rsidRPr="00B35B25" w:rsidRDefault="00334E4C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185843" w:rsidRPr="00B35B25" w:rsidRDefault="00185843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Органы управления,</w:t>
      </w:r>
      <w:r w:rsidRPr="00334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6535"/>
      </w:tblGrid>
      <w:tr w:rsidR="00185843" w:rsidRPr="00B35B25" w:rsidTr="00185843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185843" w:rsidRPr="00B35B25" w:rsidTr="000C6190">
        <w:trPr>
          <w:trHeight w:val="1508"/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334E4C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 обеспечивает эффективное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взаимодействие структурных подразделений организации,</w:t>
            </w:r>
            <w:r w:rsidR="00334E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34E4C" w:rsidRPr="00334E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5843" w:rsidRPr="00B35B25" w:rsidTr="00185843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185843" w:rsidRPr="00B35B25" w:rsidRDefault="00185843" w:rsidP="008D11F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185843" w:rsidRPr="00B35B25" w:rsidRDefault="00185843" w:rsidP="008D11F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185843" w:rsidRPr="00B35B25" w:rsidRDefault="00185843" w:rsidP="008D11F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185843" w:rsidRPr="00B35B25" w:rsidTr="00185843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деятельностью Детского сада, в том числе рассматривает</w:t>
            </w:r>
            <w:r w:rsidR="00334E4C" w:rsidRPr="00334E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вопросы: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обучения и</w:t>
            </w:r>
            <w:r w:rsidR="008D11F4"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воспитания;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образовательного процесса;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повышении квалификации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педагогических работников;</w:t>
            </w:r>
          </w:p>
          <w:p w:rsidR="00185843" w:rsidRPr="00B35B25" w:rsidRDefault="00185843" w:rsidP="008D11F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объединений</w:t>
            </w:r>
          </w:p>
        </w:tc>
      </w:tr>
      <w:tr w:rsidR="00185843" w:rsidRPr="00B35B25" w:rsidTr="00185843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8D11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A671C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 управлении</w:t>
            </w:r>
            <w:r w:rsidR="00A671C5"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 организацией, в том числе:</w:t>
            </w:r>
          </w:p>
          <w:p w:rsidR="00185843" w:rsidRPr="00B35B25" w:rsidRDefault="00185843" w:rsidP="008D11F4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185843" w:rsidRPr="00B35B25" w:rsidRDefault="00185843" w:rsidP="008D11F4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принимать локальные акты, которые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регламентируют деятельность образовательной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организации и связаны с правами и обязанностями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работников;</w:t>
            </w:r>
          </w:p>
          <w:p w:rsidR="00185843" w:rsidRPr="00B35B25" w:rsidRDefault="00185843" w:rsidP="008D11F4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работниками и администрацией образовательной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организации;</w:t>
            </w:r>
          </w:p>
          <w:p w:rsidR="00185843" w:rsidRPr="00B35B25" w:rsidRDefault="00185843" w:rsidP="008D11F4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вносить предложения по корректировке плана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мероприятий организации, совершенствованию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ее работы и развитию материальной базы</w:t>
            </w:r>
          </w:p>
        </w:tc>
      </w:tr>
    </w:tbl>
    <w:p w:rsidR="00334E4C" w:rsidRDefault="00334E4C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ab/>
      </w:r>
    </w:p>
    <w:p w:rsidR="00185843" w:rsidRPr="00B35B25" w:rsidRDefault="00334E4C" w:rsidP="008D11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Структура и система управления соответствуют специфике деятельности</w:t>
      </w:r>
      <w:r w:rsidR="00185843" w:rsidRPr="00334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Детского сада.</w:t>
      </w:r>
    </w:p>
    <w:p w:rsidR="00027E1C" w:rsidRPr="00B35B25" w:rsidRDefault="00334E4C" w:rsidP="002C0C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Детский сад </w:t>
      </w:r>
      <w:r w:rsidR="00B0042A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</w:t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185843" w:rsidRDefault="00883712" w:rsidP="002C0C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планируем </w:t>
      </w:r>
      <w:r w:rsidR="002C0C6A" w:rsidRPr="00B3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заключение трудовых договоров через платформу «Работа в России».</w:t>
      </w:r>
    </w:p>
    <w:p w:rsidR="00493DEF" w:rsidRDefault="00493DEF" w:rsidP="002C0C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марта 2022 года Детский сад ведёт учёт микротравм работников. Анализ заявлений по итогам 2022 года показал, какие обстоятельства чаще всего способствуют получению травм. На этом основании в Детском саду разработан и утверждён план мероприятий по устранению рисков на рабочих местах, а именно:</w:t>
      </w:r>
    </w:p>
    <w:p w:rsidR="00493DEF" w:rsidRDefault="00493DEF" w:rsidP="002C0C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зимнее время своевременно очищать территорию учреждения от снега и наледи,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пескосмесь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DEF" w:rsidRPr="00B35B25" w:rsidRDefault="00493DEF" w:rsidP="002C0C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ступеньки лестничных пролётов между этажами здания оборудовать резиновыми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антискользящими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накладками.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185843" w:rsidRPr="00B35B25" w:rsidRDefault="00185843" w:rsidP="00E6469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занятия (по каждому разделу программы);</w:t>
      </w:r>
    </w:p>
    <w:p w:rsidR="00185843" w:rsidRPr="00B35B25" w:rsidRDefault="00185843" w:rsidP="00E6469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срезы;</w:t>
      </w:r>
    </w:p>
    <w:p w:rsidR="00185843" w:rsidRPr="00B35B25" w:rsidRDefault="00185843" w:rsidP="00E6469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наблюдения, итоговые занятия.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Разработаны диагностические карты освоения основной образовательной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программы дошкольного образования Детского сада (ООП Детского сада)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каждой возрастной группе. Карты включают анализ уровня развития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воспитанников в рамках целевых ориентиров дошкольного образования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и качества освоения образовательных областей. Так, результаты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качества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освоения ООП Детского сада на конец 2022 года выглядят следующим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670"/>
        <w:gridCol w:w="605"/>
        <w:gridCol w:w="670"/>
        <w:gridCol w:w="605"/>
        <w:gridCol w:w="670"/>
        <w:gridCol w:w="475"/>
        <w:gridCol w:w="670"/>
        <w:gridCol w:w="2104"/>
      </w:tblGrid>
      <w:tr w:rsidR="00185843" w:rsidRPr="00B35B25" w:rsidTr="00C02CCF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Ниже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</w:tr>
      <w:tr w:rsidR="00185843" w:rsidRPr="00B35B25" w:rsidTr="00C02CC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C02CCF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CF" w:rsidRPr="00B35B25" w:rsidRDefault="00C02CCF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 воспитанников в пределе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нормы</w:t>
            </w:r>
          </w:p>
        </w:tc>
      </w:tr>
      <w:tr w:rsidR="00185843" w:rsidRPr="00B35B25" w:rsidTr="00C02CC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94,2</w:t>
            </w:r>
          </w:p>
        </w:tc>
      </w:tr>
      <w:tr w:rsidR="00185843" w:rsidRPr="00B35B25" w:rsidTr="00C02CCF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освоения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7B2" w:rsidRPr="00B35B25" w:rsidRDefault="00BD37B2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98</w:t>
            </w:r>
          </w:p>
        </w:tc>
      </w:tr>
    </w:tbl>
    <w:p w:rsidR="00883712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</w:t>
      </w:r>
      <w:r w:rsidR="00BD37B2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мае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2022 года педагоги Детского сада проводили обследование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воспитанников подготовительной группы на предмет оценки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proofErr w:type="spellStart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сформированности</w:t>
      </w:r>
      <w:proofErr w:type="spell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предпосылок к учебной деятельности в количестве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26 человек. Задания позволили оценить уровень </w:t>
      </w:r>
      <w:proofErr w:type="spellStart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сформированности</w:t>
      </w:r>
      <w:proofErr w:type="spell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предпосылок к учебной деятельности: возможность работать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соответствии с фронтальной инструкцией (удержание алгоритма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деятельности), умение самостоятельно действовать по образцу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 осуществлять контроль, обладать определенным уровнем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работоспособности, а также вовремя остановиться в выполнении того или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иного задания и переключиться на выполнение следующего, возможностей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распределения и переключения внимания, работоспособности, темпа,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целенаправленности деятельности и самоконтроля.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Результаты педагогического анализа показывают преобладание детей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 высоким и средним уровнями развития при прогрессирующей динамике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 конец учебного года, что говорит о результативности образовательной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деятельности в Детском саду.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3046"/>
        <w:gridCol w:w="3209"/>
      </w:tblGrid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стихов о Родине, флаге и т.д.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Получить информацию об окружающем мире, малой родине, Отечестве, социокультурных ценностях нашего народа, отечественных </w:t>
            </w: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традициях и праздниках, </w:t>
            </w:r>
            <w:proofErr w:type="spellStart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5843" w:rsidRPr="00B35B25" w:rsidRDefault="00185843" w:rsidP="00E6469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книжной культурой, детской литературой.</w:t>
            </w:r>
          </w:p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представления о </w:t>
            </w:r>
            <w:proofErr w:type="spellStart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 и ее истории</w:t>
            </w:r>
          </w:p>
        </w:tc>
      </w:tr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ассоциативно связывать </w:t>
            </w:r>
            <w:proofErr w:type="spellStart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185843" w:rsidRPr="00B35B25" w:rsidTr="00185843">
        <w:tc>
          <w:tcPr>
            <w:tcW w:w="6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43" w:rsidRPr="00B35B25" w:rsidRDefault="00185843" w:rsidP="00E646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</w:t>
            </w:r>
            <w:proofErr w:type="spellStart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B3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883712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IV. Оценка организации </w:t>
      </w:r>
      <w:proofErr w:type="spellStart"/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</w:t>
      </w:r>
      <w:r w:rsidR="00BD37B2"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ельно</w:t>
      </w:r>
      <w:proofErr w:type="spellEnd"/>
      <w:r w:rsidR="00BD37B2"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-образовательного процесса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форма организации образовательного процесса:</w:t>
      </w:r>
    </w:p>
    <w:p w:rsidR="00185843" w:rsidRPr="00B35B25" w:rsidRDefault="00185843" w:rsidP="00E6469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совместная деятельность педагогического работника и воспитанников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рамках организованной образовательной деятельности по освоению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основной общеобразовательной программы;</w:t>
      </w:r>
    </w:p>
    <w:p w:rsidR="00185843" w:rsidRPr="00B35B25" w:rsidRDefault="00185843" w:rsidP="00E6469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самостоятельная деятельность воспитанников под наблюдением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педагогического работника.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883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составляет:</w:t>
      </w:r>
    </w:p>
    <w:p w:rsidR="00185843" w:rsidRPr="00B35B25" w:rsidRDefault="00185843" w:rsidP="00E6469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</w:t>
      </w:r>
      <w:r w:rsidR="00BD37B2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 3 лет — до 10 мин;</w:t>
      </w:r>
    </w:p>
    <w:p w:rsidR="00185843" w:rsidRPr="00B35B25" w:rsidRDefault="00185843" w:rsidP="00E6469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3 до 4 лет — до 15 мин;</w:t>
      </w:r>
    </w:p>
    <w:p w:rsidR="00185843" w:rsidRPr="00B35B25" w:rsidRDefault="00185843" w:rsidP="00E6469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4 до 5 лет — до 20 мин;</w:t>
      </w:r>
    </w:p>
    <w:p w:rsidR="00185843" w:rsidRPr="00B35B25" w:rsidRDefault="00185843" w:rsidP="00E6469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5 до 6 лет — до 25 мин;</w:t>
      </w:r>
    </w:p>
    <w:p w:rsidR="00185843" w:rsidRPr="00B35B25" w:rsidRDefault="00185843" w:rsidP="00E6469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6 до 7 лет — до 30 мин.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 их способностей. Выявление и развитие способностей воспитанников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осуществляется в любых формах образовательного процесса.</w:t>
      </w:r>
    </w:p>
    <w:p w:rsidR="00185843" w:rsidRPr="00883712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BD37B2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D37B2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</w:t>
      </w:r>
      <w:r w:rsidR="00BD37B2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распространения </w:t>
      </w:r>
      <w:proofErr w:type="spellStart"/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3" w:anchor="/document/99/565231806/" w:tgtFrame="_self" w:history="1">
        <w:r w:rsidR="00185843" w:rsidRPr="00883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3.1/2.4.3598-20</w:t>
        </w:r>
      </w:hyperlink>
      <w:r w:rsidR="00185843" w:rsidRPr="00883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ежедневный усиленный фильтр воспитан</w:t>
      </w:r>
      <w:r w:rsidR="008837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ников и работников — термометрия</w:t>
      </w: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</w:t>
      </w:r>
      <w:r w:rsidR="008F5FC7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образования</w:t>
      </w: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дезинфекцию посуды, столовых приборов после каждого использования;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бактерицидных установок в групповых комнатах;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частое проветривание групповых комнат в отсутствие воспитанников;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185843" w:rsidRPr="00B35B25" w:rsidRDefault="00185843" w:rsidP="00E6469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8F5FC7" w:rsidRPr="00B35B25" w:rsidRDefault="00883712" w:rsidP="008F5F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2022 году в Детский сад </w:t>
      </w:r>
      <w:r w:rsidR="008F5FC7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</w:t>
      </w:r>
      <w:r w:rsidR="008F5FC7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8F5FC7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воспитанников</w:t>
      </w:r>
      <w:r w:rsidR="00185843" w:rsidRPr="00B35B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ранее проживавших на территории Украины. 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 Оценка качества кадрового обеспечения</w:t>
      </w:r>
    </w:p>
    <w:p w:rsidR="00185843" w:rsidRPr="00B35B25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укомплектован педагогами на 100 процентов согласно</w:t>
      </w:r>
      <w:r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штатному расписанию. Всего работают 3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человек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 Педагогический</w:t>
      </w:r>
      <w:r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коллек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тив 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Детского сада насчитывает 13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специалистов. Соотношение</w:t>
      </w:r>
      <w:r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воспитанников, приходящихся на 1 взрослого:</w:t>
      </w:r>
    </w:p>
    <w:p w:rsidR="00185843" w:rsidRPr="00B35B25" w:rsidRDefault="00185843" w:rsidP="00E6469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воспитанник/педагоги — 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10,2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/1;</w:t>
      </w:r>
    </w:p>
    <w:p w:rsidR="00185843" w:rsidRPr="00B35B25" w:rsidRDefault="00185843" w:rsidP="00E6469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оспитанники/все сотрудники — 4,1</w:t>
      </w:r>
      <w:r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/1.</w:t>
      </w:r>
    </w:p>
    <w:p w:rsidR="00185843" w:rsidRPr="00B35B25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2022 год</w:t>
      </w:r>
      <w:r w:rsidR="008F5FC7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 1 воспитатель аттестован на первую квалификационную категорию.</w:t>
      </w:r>
    </w:p>
    <w:p w:rsidR="00185843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Курсы повышения к</w:t>
      </w:r>
      <w:r w:rsidR="00A4341F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валификации в 2022 году прошли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5 </w:t>
      </w:r>
      <w:r w:rsidR="00A4341F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педагогов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Дет</w:t>
      </w:r>
      <w:r w:rsidR="00A4341F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ского</w:t>
      </w:r>
      <w:r w:rsidR="00A4341F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A4341F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сада. На 30.12.2022 2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педагога проходят обучение в ВУЗах по педагогическим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специальностям.</w:t>
      </w:r>
    </w:p>
    <w:p w:rsidR="00731FB3" w:rsidRPr="00334E4C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FB3" w:rsidRPr="00334E4C">
        <w:rPr>
          <w:rFonts w:ascii="Times New Roman" w:hAnsi="Times New Roman" w:cs="Times New Roman"/>
          <w:sz w:val="28"/>
          <w:szCs w:val="28"/>
        </w:rPr>
        <w:t>Педагоги детского сада в 2022 году участвовали в профессиональных конкурсах:</w:t>
      </w:r>
    </w:p>
    <w:p w:rsidR="00731FB3" w:rsidRPr="00731FB3" w:rsidRDefault="00731FB3" w:rsidP="0088371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731FB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731FB3">
        <w:rPr>
          <w:rFonts w:ascii="Times New Roman" w:hAnsi="Times New Roman"/>
          <w:color w:val="000000"/>
          <w:sz w:val="28"/>
          <w:szCs w:val="28"/>
        </w:rPr>
        <w:t>Бакаева Е.В</w:t>
      </w:r>
      <w:r w:rsidRPr="00731FB3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победитель региональном этапе </w:t>
      </w:r>
      <w:proofErr w:type="gramStart"/>
      <w:r w:rsidRPr="00731FB3"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 w:rsidRPr="00731FB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31FB3">
        <w:rPr>
          <w:rFonts w:ascii="Times New Roman" w:hAnsi="Times New Roman"/>
          <w:color w:val="000000"/>
          <w:sz w:val="28"/>
          <w:szCs w:val="28"/>
        </w:rPr>
        <w:t>конкурса</w:t>
      </w:r>
      <w:proofErr w:type="gramEnd"/>
      <w:r w:rsidRPr="00731FB3">
        <w:rPr>
          <w:rFonts w:ascii="Times New Roman" w:hAnsi="Times New Roman"/>
          <w:color w:val="000000"/>
          <w:sz w:val="28"/>
          <w:szCs w:val="28"/>
        </w:rPr>
        <w:t xml:space="preserve"> на лучший «Снежный городок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Эколят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>»;</w:t>
      </w:r>
    </w:p>
    <w:p w:rsidR="00731FB3" w:rsidRPr="00731FB3" w:rsidRDefault="00731FB3" w:rsidP="0088371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Гатилова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Т.Г.,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динцева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Тилкавашвили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Д.В. - п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ризёры и лауреаты регионального заочного конкурса «Современные технологии 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образовательном пространстве»;</w:t>
      </w:r>
    </w:p>
    <w:p w:rsidR="00731FB3" w:rsidRPr="00731FB3" w:rsidRDefault="00731FB3" w:rsidP="0088371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Тилкавашвили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Д.В.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731FB3">
        <w:rPr>
          <w:rFonts w:ascii="Times New Roman" w:hAnsi="Times New Roman"/>
          <w:color w:val="000000"/>
          <w:sz w:val="28"/>
          <w:szCs w:val="28"/>
        </w:rPr>
        <w:t>ризёр регионального заочного конкурса видеороликов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31FB3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FB3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FB3"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 xml:space="preserve">тики» в номинации «Воспитательное </w:t>
      </w:r>
      <w:r w:rsidRPr="00731FB3">
        <w:rPr>
          <w:rFonts w:ascii="Times New Roman" w:hAnsi="Times New Roman" w:cs="Times New Roman"/>
          <w:sz w:val="28"/>
          <w:szCs w:val="28"/>
        </w:rPr>
        <w:t>мероприятие в дошкольном о</w:t>
      </w:r>
      <w:r>
        <w:rPr>
          <w:rFonts w:ascii="Times New Roman" w:hAnsi="Times New Roman" w:cs="Times New Roman"/>
          <w:sz w:val="28"/>
          <w:szCs w:val="28"/>
        </w:rPr>
        <w:t>бразовании»;</w:t>
      </w:r>
    </w:p>
    <w:p w:rsidR="00731FB3" w:rsidRPr="00731FB3" w:rsidRDefault="00731FB3" w:rsidP="00731FB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Кодинцева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Л.И., Литвинова В.П.,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Шумова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Т.И</w:t>
      </w:r>
      <w:r>
        <w:rPr>
          <w:rFonts w:ascii="Times New Roman" w:hAnsi="Times New Roman"/>
          <w:color w:val="000000"/>
          <w:sz w:val="28"/>
          <w:szCs w:val="28"/>
        </w:rPr>
        <w:t>., п</w:t>
      </w:r>
      <w:r w:rsidRPr="00731FB3">
        <w:rPr>
          <w:rFonts w:ascii="Times New Roman" w:hAnsi="Times New Roman"/>
          <w:color w:val="000000"/>
          <w:sz w:val="28"/>
          <w:szCs w:val="28"/>
        </w:rPr>
        <w:t>ризёры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 Бакаева Е.В.,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Мирошникова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Л.Н., Ширяева Н.Н.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1FB3">
        <w:rPr>
          <w:rFonts w:ascii="Times New Roman" w:hAnsi="Times New Roman"/>
          <w:color w:val="000000"/>
          <w:sz w:val="28"/>
          <w:szCs w:val="28"/>
        </w:rPr>
        <w:t>лауреаты регионального фотоконк</w:t>
      </w:r>
      <w:r>
        <w:rPr>
          <w:rFonts w:ascii="Times New Roman" w:hAnsi="Times New Roman"/>
          <w:color w:val="000000"/>
          <w:sz w:val="28"/>
          <w:szCs w:val="28"/>
        </w:rPr>
        <w:t>урса «Тематическое оформление»</w:t>
      </w:r>
      <w:r w:rsidRPr="00731FB3">
        <w:rPr>
          <w:rFonts w:ascii="Times New Roman" w:hAnsi="Times New Roman"/>
          <w:color w:val="000000"/>
          <w:sz w:val="28"/>
          <w:szCs w:val="28"/>
        </w:rPr>
        <w:t>;</w:t>
      </w:r>
    </w:p>
    <w:p w:rsidR="008A4C76" w:rsidRDefault="008A4C76" w:rsidP="008A4C7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Кодинцева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Л.И., </w:t>
      </w:r>
      <w:proofErr w:type="spellStart"/>
      <w:r w:rsidRPr="00731FB3">
        <w:rPr>
          <w:rFonts w:ascii="Times New Roman" w:hAnsi="Times New Roman"/>
          <w:color w:val="000000"/>
          <w:sz w:val="28"/>
          <w:szCs w:val="28"/>
        </w:rPr>
        <w:t>Шумова</w:t>
      </w:r>
      <w:proofErr w:type="spellEnd"/>
      <w:r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1FB3">
        <w:rPr>
          <w:rFonts w:ascii="Times New Roman" w:hAnsi="Times New Roman"/>
          <w:color w:val="000000"/>
          <w:sz w:val="28"/>
          <w:szCs w:val="28"/>
        </w:rPr>
        <w:t>Т.И..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731FB3" w:rsidRPr="00731FB3">
        <w:rPr>
          <w:rFonts w:ascii="Times New Roman" w:hAnsi="Times New Roman"/>
          <w:color w:val="000000"/>
          <w:sz w:val="28"/>
          <w:szCs w:val="28"/>
        </w:rPr>
        <w:t>ризёры регионального конк</w:t>
      </w:r>
      <w:r>
        <w:rPr>
          <w:rFonts w:ascii="Times New Roman" w:hAnsi="Times New Roman"/>
          <w:color w:val="000000"/>
          <w:sz w:val="28"/>
          <w:szCs w:val="28"/>
        </w:rPr>
        <w:t>урса «Лучшие идеи оформления»;</w:t>
      </w:r>
    </w:p>
    <w:p w:rsidR="008A4C76" w:rsidRDefault="008A4C76" w:rsidP="008A4C7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/>
          <w:sz w:val="28"/>
          <w:szCs w:val="28"/>
        </w:rPr>
        <w:t>Кодинцева</w:t>
      </w:r>
      <w:proofErr w:type="spellEnd"/>
      <w:r w:rsidRPr="00731FB3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>,</w:t>
      </w:r>
      <w:r w:rsidRPr="00731FB3">
        <w:rPr>
          <w:rFonts w:ascii="Times New Roman" w:hAnsi="Times New Roman"/>
          <w:sz w:val="28"/>
          <w:szCs w:val="28"/>
        </w:rPr>
        <w:t xml:space="preserve"> </w:t>
      </w:r>
      <w:r w:rsidRPr="008A4C76">
        <w:rPr>
          <w:rFonts w:ascii="Times New Roman" w:hAnsi="Times New Roman"/>
          <w:sz w:val="28"/>
          <w:szCs w:val="28"/>
        </w:rPr>
        <w:t>призер</w:t>
      </w:r>
      <w:r w:rsidRPr="00731FB3">
        <w:rPr>
          <w:rFonts w:ascii="Times New Roman" w:hAnsi="Times New Roman"/>
          <w:sz w:val="28"/>
          <w:szCs w:val="28"/>
        </w:rPr>
        <w:t xml:space="preserve"> </w:t>
      </w:r>
      <w:r w:rsidRPr="008A4C76">
        <w:rPr>
          <w:rFonts w:ascii="Times New Roman" w:hAnsi="Times New Roman"/>
          <w:sz w:val="28"/>
          <w:szCs w:val="28"/>
        </w:rPr>
        <w:t xml:space="preserve">фотоконкурса </w:t>
      </w:r>
      <w:r w:rsidRPr="00731FB3">
        <w:rPr>
          <w:rFonts w:ascii="Times New Roman" w:hAnsi="Times New Roman"/>
          <w:sz w:val="28"/>
          <w:szCs w:val="28"/>
        </w:rPr>
        <w:t xml:space="preserve">Белгородской региональной организации Профсоюза </w:t>
      </w:r>
      <w:r w:rsidRPr="008A4C76">
        <w:rPr>
          <w:rFonts w:ascii="Times New Roman" w:hAnsi="Times New Roman"/>
          <w:sz w:val="28"/>
          <w:szCs w:val="28"/>
        </w:rPr>
        <w:t xml:space="preserve">«Профсоюзный </w:t>
      </w:r>
      <w:proofErr w:type="spellStart"/>
      <w:r w:rsidRPr="008A4C76">
        <w:rPr>
          <w:rFonts w:ascii="Times New Roman" w:hAnsi="Times New Roman"/>
          <w:sz w:val="28"/>
          <w:szCs w:val="28"/>
        </w:rPr>
        <w:t>фотофакт</w:t>
      </w:r>
      <w:proofErr w:type="spellEnd"/>
      <w:r w:rsidRPr="008A4C76">
        <w:rPr>
          <w:rFonts w:ascii="Times New Roman" w:hAnsi="Times New Roman"/>
          <w:sz w:val="28"/>
          <w:szCs w:val="28"/>
        </w:rPr>
        <w:t xml:space="preserve"> – 2022». </w:t>
      </w:r>
      <w:r w:rsidRPr="00731FB3">
        <w:rPr>
          <w:rFonts w:ascii="Times New Roman" w:hAnsi="Times New Roman"/>
          <w:sz w:val="28"/>
          <w:szCs w:val="28"/>
        </w:rPr>
        <w:t>(Постановление Президиума от 26.12.2022 №13);</w:t>
      </w:r>
    </w:p>
    <w:p w:rsidR="008A4C76" w:rsidRDefault="008A4C76" w:rsidP="008A4C7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Кодинцева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Л.И., Литвинова В.П.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победители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межрегионального заочного конкурса 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видеороликов «Физкультурная минутка</w:t>
      </w:r>
      <w:r w:rsidRPr="00731FB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>в дошкольном, начальном общем, основном общем и среднем профессиональном образовании»,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БелИРО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28.12.2022 № 1411-ОД;</w:t>
      </w:r>
    </w:p>
    <w:p w:rsidR="008A4C76" w:rsidRDefault="008A4C76" w:rsidP="008A4C7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>Ширяева Н.Н.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Л.Н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призёры</w:t>
      </w:r>
      <w:r w:rsidRPr="00731F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межрегионального заочного конкурса 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видеороликов «Физкультурная минутка</w:t>
      </w:r>
      <w:r w:rsidRPr="00731FB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дошкольном, начальном общем, основном общем и среднем профессиональном образовании», приказ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БелИРО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28.12.2022 № 1411-ОД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C76" w:rsidRDefault="008A4C76" w:rsidP="008A4C7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Бакаева Е.В.,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Кодинцева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Л.И., 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Призёры</w:t>
      </w:r>
      <w:r w:rsidRPr="00731F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межрегионального заочного конкурса 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видеороликов «Физкультурная минутка</w:t>
      </w:r>
      <w:r w:rsidRPr="00731FB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дошкольном, начальном общем, основном общем и среднем профессиональном образовании», воспитатель, педагог-психолог, приказ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БелИРО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28.12.2022 № 1411-ОД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1FB3" w:rsidRPr="008A4C76" w:rsidRDefault="008A4C76" w:rsidP="00731FB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Кодинцева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Л.И., Степаненко О.В., Остапенко А.Н., </w:t>
      </w:r>
      <w:proofErr w:type="spellStart"/>
      <w:r w:rsidRPr="00731FB3">
        <w:rPr>
          <w:rFonts w:ascii="Times New Roman" w:hAnsi="Times New Roman" w:cs="Times New Roman"/>
          <w:sz w:val="28"/>
          <w:szCs w:val="28"/>
          <w:lang w:eastAsia="ru-RU"/>
        </w:rPr>
        <w:t>Тилкавашвили</w:t>
      </w:r>
      <w:proofErr w:type="spellEnd"/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8A4C76">
        <w:rPr>
          <w:rFonts w:ascii="Times New Roman" w:hAnsi="Times New Roman" w:cs="Times New Roman"/>
          <w:sz w:val="28"/>
          <w:szCs w:val="28"/>
          <w:lang w:eastAsia="ru-RU"/>
        </w:rPr>
        <w:t>ризеры</w:t>
      </w:r>
      <w:r w:rsidRPr="00731F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>регионального конкурса авторских фоторабот «Мое вдохновение»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3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1FB3" w:rsidRPr="00731FB3" w:rsidRDefault="008A4C76" w:rsidP="00334E4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A4C7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proofErr w:type="spellStart"/>
      <w:r w:rsidRPr="008A4C76">
        <w:rPr>
          <w:rFonts w:ascii="Times New Roman" w:hAnsi="Times New Roman"/>
          <w:sz w:val="28"/>
          <w:szCs w:val="28"/>
        </w:rPr>
        <w:t>Кодинцева</w:t>
      </w:r>
      <w:proofErr w:type="spellEnd"/>
      <w:r w:rsidRPr="008A4C76">
        <w:rPr>
          <w:rFonts w:ascii="Times New Roman" w:hAnsi="Times New Roman"/>
          <w:sz w:val="28"/>
          <w:szCs w:val="28"/>
        </w:rPr>
        <w:t xml:space="preserve"> Л.И., </w:t>
      </w:r>
      <w:proofErr w:type="gramStart"/>
      <w:r w:rsidRPr="008A4C76">
        <w:rPr>
          <w:rFonts w:ascii="Times New Roman" w:hAnsi="Times New Roman"/>
          <w:sz w:val="28"/>
          <w:szCs w:val="28"/>
        </w:rPr>
        <w:t>призер</w:t>
      </w:r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</w:t>
      </w:r>
      <w:proofErr w:type="gramEnd"/>
      <w:r w:rsidR="00731FB3" w:rsidRPr="00731FB3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31FB3"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FB3" w:rsidRPr="00731FB3">
        <w:rPr>
          <w:rFonts w:ascii="Times New Roman" w:hAnsi="Times New Roman"/>
          <w:bCs/>
          <w:sz w:val="28"/>
          <w:szCs w:val="28"/>
        </w:rPr>
        <w:t>областной выставк</w:t>
      </w:r>
      <w:r>
        <w:rPr>
          <w:rFonts w:ascii="Times New Roman" w:hAnsi="Times New Roman"/>
          <w:bCs/>
          <w:sz w:val="28"/>
          <w:szCs w:val="28"/>
        </w:rPr>
        <w:t>и</w:t>
      </w:r>
      <w:r w:rsidR="00731FB3" w:rsidRPr="00731FB3">
        <w:rPr>
          <w:rFonts w:ascii="Times New Roman" w:hAnsi="Times New Roman"/>
          <w:bCs/>
          <w:sz w:val="28"/>
          <w:szCs w:val="28"/>
        </w:rPr>
        <w:t xml:space="preserve"> новогодних букетов и композиций «Зимняя фантазия», </w:t>
      </w:r>
      <w:r w:rsidR="00731FB3" w:rsidRPr="00731FB3">
        <w:rPr>
          <w:rFonts w:ascii="Times New Roman" w:hAnsi="Times New Roman"/>
          <w:sz w:val="28"/>
          <w:szCs w:val="28"/>
        </w:rPr>
        <w:t>Номинация «Авторская работа педагога»</w:t>
      </w:r>
      <w:r w:rsidR="00731FB3" w:rsidRPr="00731FB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FB3" w:rsidRPr="008A4C76">
        <w:rPr>
          <w:rFonts w:ascii="Times New Roman" w:hAnsi="Times New Roman"/>
          <w:sz w:val="28"/>
          <w:szCs w:val="28"/>
        </w:rPr>
        <w:t>(Приказ УО от 13.01.2022 года №</w:t>
      </w:r>
      <w:r w:rsidR="00731FB3" w:rsidRPr="008A4C76">
        <w:rPr>
          <w:rFonts w:ascii="Times New Roman" w:hAnsi="Times New Roman"/>
          <w:b/>
          <w:sz w:val="28"/>
          <w:szCs w:val="28"/>
        </w:rPr>
        <w:t xml:space="preserve"> </w:t>
      </w:r>
      <w:r w:rsidR="00731FB3" w:rsidRPr="008A4C7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);</w:t>
      </w:r>
    </w:p>
    <w:p w:rsidR="00731FB3" w:rsidRPr="008A4C76" w:rsidRDefault="008A4C76" w:rsidP="00334E4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Бакаева Е.В., </w:t>
      </w:r>
      <w:proofErr w:type="spellStart"/>
      <w:r>
        <w:rPr>
          <w:rFonts w:ascii="Times New Roman" w:hAnsi="Times New Roman"/>
          <w:sz w:val="28"/>
          <w:szCs w:val="28"/>
        </w:rPr>
        <w:t>Кодинцева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п</w:t>
      </w:r>
      <w:r w:rsidR="00731FB3" w:rsidRPr="008A4C76">
        <w:rPr>
          <w:rFonts w:ascii="Times New Roman" w:hAnsi="Times New Roman"/>
          <w:color w:val="000000"/>
          <w:sz w:val="28"/>
          <w:szCs w:val="28"/>
        </w:rPr>
        <w:t>обедител</w:t>
      </w:r>
      <w:r w:rsidRPr="008A4C76">
        <w:rPr>
          <w:rFonts w:ascii="Times New Roman" w:hAnsi="Times New Roman"/>
          <w:color w:val="000000"/>
          <w:sz w:val="28"/>
          <w:szCs w:val="28"/>
        </w:rPr>
        <w:t>и</w:t>
      </w:r>
      <w:r w:rsidR="00731FB3"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FB3" w:rsidRPr="00731FB3">
        <w:rPr>
          <w:rFonts w:ascii="Times New Roman" w:hAnsi="Times New Roman"/>
          <w:sz w:val="28"/>
          <w:szCs w:val="28"/>
        </w:rPr>
        <w:t xml:space="preserve">муниципального </w:t>
      </w:r>
      <w:r w:rsidR="00731FB3" w:rsidRPr="00731FB3">
        <w:rPr>
          <w:rFonts w:ascii="Times New Roman" w:hAnsi="Times New Roman"/>
          <w:color w:val="000000"/>
          <w:sz w:val="28"/>
          <w:szCs w:val="28"/>
        </w:rPr>
        <w:t>этапа Всероссийского конкурса на лучший «Снежный городок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31FB3" w:rsidRPr="00731FB3">
        <w:rPr>
          <w:rFonts w:ascii="Times New Roman" w:hAnsi="Times New Roman"/>
          <w:color w:val="000000"/>
          <w:sz w:val="28"/>
          <w:szCs w:val="28"/>
        </w:rPr>
        <w:t>Эколят</w:t>
      </w:r>
      <w:proofErr w:type="spellEnd"/>
      <w:r w:rsidR="00731FB3" w:rsidRPr="00731FB3">
        <w:rPr>
          <w:rFonts w:ascii="Times New Roman" w:hAnsi="Times New Roman"/>
          <w:color w:val="000000"/>
          <w:sz w:val="28"/>
          <w:szCs w:val="28"/>
        </w:rPr>
        <w:t>»</w:t>
      </w:r>
      <w:r w:rsidR="00731FB3" w:rsidRPr="00731FB3">
        <w:rPr>
          <w:rFonts w:ascii="Times New Roman" w:hAnsi="Times New Roman"/>
          <w:b/>
          <w:sz w:val="28"/>
          <w:szCs w:val="28"/>
        </w:rPr>
        <w:t xml:space="preserve"> </w:t>
      </w:r>
      <w:r w:rsidR="00731FB3" w:rsidRPr="00731FB3">
        <w:rPr>
          <w:rFonts w:ascii="Times New Roman" w:hAnsi="Times New Roman"/>
          <w:sz w:val="28"/>
          <w:szCs w:val="28"/>
        </w:rPr>
        <w:t>приказ УО от 16.02.2022 г.</w:t>
      </w:r>
      <w:r>
        <w:rPr>
          <w:rFonts w:ascii="Times New Roman" w:hAnsi="Times New Roman"/>
          <w:sz w:val="28"/>
          <w:szCs w:val="28"/>
        </w:rPr>
        <w:t xml:space="preserve"> № 165;</w:t>
      </w:r>
    </w:p>
    <w:p w:rsidR="00731FB3" w:rsidRPr="008A4C76" w:rsidRDefault="008A4C76" w:rsidP="00334E4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4C76">
        <w:rPr>
          <w:rFonts w:ascii="Times New Roman" w:hAnsi="Times New Roman"/>
          <w:sz w:val="28"/>
          <w:szCs w:val="28"/>
        </w:rPr>
        <w:t>Кодинцева</w:t>
      </w:r>
      <w:proofErr w:type="spellEnd"/>
      <w:r w:rsidRPr="008A4C76">
        <w:rPr>
          <w:rFonts w:ascii="Times New Roman" w:hAnsi="Times New Roman"/>
          <w:sz w:val="28"/>
          <w:szCs w:val="28"/>
        </w:rPr>
        <w:t xml:space="preserve"> Л.И., </w:t>
      </w:r>
      <w:r>
        <w:rPr>
          <w:rFonts w:ascii="Times New Roman" w:hAnsi="Times New Roman"/>
          <w:sz w:val="28"/>
          <w:szCs w:val="28"/>
        </w:rPr>
        <w:t>п</w:t>
      </w:r>
      <w:r w:rsidR="00731FB3" w:rsidRPr="008A4C76">
        <w:rPr>
          <w:rFonts w:ascii="Times New Roman" w:hAnsi="Times New Roman"/>
          <w:sz w:val="28"/>
          <w:szCs w:val="28"/>
        </w:rPr>
        <w:t>ризер</w:t>
      </w:r>
      <w:r w:rsidR="00731FB3" w:rsidRPr="00731FB3">
        <w:rPr>
          <w:rFonts w:ascii="Times New Roman" w:hAnsi="Times New Roman"/>
          <w:sz w:val="28"/>
          <w:szCs w:val="28"/>
        </w:rPr>
        <w:t xml:space="preserve"> муниципальной выставки-конкурса «Родной природы красота-2022» в номинации «Авторская работа педагога</w:t>
      </w:r>
      <w:proofErr w:type="gramStart"/>
      <w:r w:rsidR="00731FB3" w:rsidRPr="00731FB3">
        <w:rPr>
          <w:rFonts w:ascii="Times New Roman" w:hAnsi="Times New Roman"/>
          <w:sz w:val="28"/>
          <w:szCs w:val="28"/>
        </w:rPr>
        <w:t>» ,</w:t>
      </w:r>
      <w:proofErr w:type="gramEnd"/>
      <w:r w:rsidR="00731FB3" w:rsidRPr="00731FB3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иказ УО №314 от 24 марта 2022 г;</w:t>
      </w:r>
    </w:p>
    <w:p w:rsidR="00731FB3" w:rsidRPr="00334E4C" w:rsidRDefault="00731FB3" w:rsidP="00334E4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FB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334E4C">
        <w:rPr>
          <w:rFonts w:ascii="Times New Roman" w:hAnsi="Times New Roman"/>
          <w:color w:val="000000"/>
          <w:sz w:val="28"/>
          <w:szCs w:val="28"/>
        </w:rPr>
        <w:t>к</w:t>
      </w:r>
      <w:r w:rsidR="008A4C76">
        <w:rPr>
          <w:rFonts w:ascii="Times New Roman" w:hAnsi="Times New Roman"/>
          <w:color w:val="000000"/>
          <w:sz w:val="28"/>
          <w:szCs w:val="28"/>
        </w:rPr>
        <w:t>оллектив</w:t>
      </w:r>
      <w:r w:rsidR="00334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C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A4C76"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C76">
        <w:rPr>
          <w:rFonts w:ascii="Times New Roman" w:hAnsi="Times New Roman"/>
          <w:color w:val="000000"/>
          <w:sz w:val="28"/>
          <w:szCs w:val="28"/>
        </w:rPr>
        <w:t>победитель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B3">
        <w:rPr>
          <w:rFonts w:ascii="Times New Roman" w:hAnsi="Times New Roman"/>
          <w:sz w:val="28"/>
          <w:szCs w:val="28"/>
        </w:rPr>
        <w:t>муниципально</w:t>
      </w:r>
      <w:r w:rsidR="008A4C76">
        <w:rPr>
          <w:rFonts w:ascii="Times New Roman" w:hAnsi="Times New Roman"/>
          <w:sz w:val="28"/>
          <w:szCs w:val="28"/>
        </w:rPr>
        <w:t>го</w:t>
      </w:r>
      <w:r w:rsidRPr="00731FB3">
        <w:rPr>
          <w:rFonts w:ascii="Times New Roman" w:hAnsi="Times New Roman"/>
          <w:sz w:val="28"/>
          <w:szCs w:val="28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</w:rPr>
        <w:t>конкурс</w:t>
      </w:r>
      <w:r w:rsidR="008A4C76">
        <w:rPr>
          <w:rFonts w:ascii="Times New Roman" w:hAnsi="Times New Roman" w:cs="Times New Roman"/>
          <w:sz w:val="28"/>
          <w:szCs w:val="28"/>
        </w:rPr>
        <w:t>а</w:t>
      </w:r>
      <w:r w:rsidRPr="00731FB3">
        <w:rPr>
          <w:rFonts w:ascii="Times New Roman" w:hAnsi="Times New Roman" w:cs="Times New Roman"/>
          <w:sz w:val="28"/>
          <w:szCs w:val="28"/>
        </w:rPr>
        <w:t xml:space="preserve"> на лучшее новогоднее</w:t>
      </w:r>
      <w:r w:rsidR="00334E4C">
        <w:rPr>
          <w:rFonts w:ascii="Times New Roman" w:hAnsi="Times New Roman" w:cs="Times New Roman"/>
          <w:sz w:val="28"/>
          <w:szCs w:val="28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</w:rPr>
        <w:t>оформление фасадов зданий образователь</w:t>
      </w:r>
      <w:r w:rsidR="00334E4C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334E4C">
        <w:rPr>
          <w:rFonts w:ascii="Times New Roman" w:hAnsi="Times New Roman" w:cs="Times New Roman"/>
          <w:sz w:val="28"/>
          <w:szCs w:val="28"/>
        </w:rPr>
        <w:t>учреждений  и</w:t>
      </w:r>
      <w:proofErr w:type="gramEnd"/>
      <w:r w:rsidR="00334E4C">
        <w:rPr>
          <w:rFonts w:ascii="Times New Roman" w:hAnsi="Times New Roman" w:cs="Times New Roman"/>
          <w:sz w:val="28"/>
          <w:szCs w:val="28"/>
        </w:rPr>
        <w:t xml:space="preserve"> прилегающих к </w:t>
      </w:r>
      <w:r w:rsidRPr="00731FB3">
        <w:rPr>
          <w:rFonts w:ascii="Times New Roman" w:hAnsi="Times New Roman" w:cs="Times New Roman"/>
          <w:sz w:val="28"/>
          <w:szCs w:val="28"/>
        </w:rPr>
        <w:t xml:space="preserve">ним территорий «Зимняя сказка» (приказ </w:t>
      </w:r>
      <w:r w:rsidRPr="00334E4C">
        <w:rPr>
          <w:rFonts w:ascii="Times New Roman" w:hAnsi="Times New Roman"/>
          <w:sz w:val="28"/>
          <w:szCs w:val="28"/>
        </w:rPr>
        <w:t>УО</w:t>
      </w:r>
      <w:r w:rsidRPr="00334E4C">
        <w:rPr>
          <w:rFonts w:ascii="Times New Roman" w:hAnsi="Times New Roman" w:cs="Times New Roman"/>
          <w:sz w:val="28"/>
          <w:szCs w:val="28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</w:rPr>
        <w:t>от 29.12.2022 №1278);</w:t>
      </w:r>
    </w:p>
    <w:p w:rsidR="00731FB3" w:rsidRPr="00334E4C" w:rsidRDefault="00731FB3" w:rsidP="00334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B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334E4C">
        <w:rPr>
          <w:rFonts w:ascii="Times New Roman" w:hAnsi="Times New Roman"/>
          <w:color w:val="000000"/>
          <w:sz w:val="28"/>
          <w:szCs w:val="28"/>
        </w:rPr>
        <w:t>коллектив</w:t>
      </w:r>
      <w:r w:rsidR="00334E4C"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E4C">
        <w:rPr>
          <w:rFonts w:ascii="Times New Roman" w:hAnsi="Times New Roman"/>
          <w:color w:val="000000"/>
          <w:sz w:val="28"/>
          <w:szCs w:val="28"/>
        </w:rPr>
        <w:t xml:space="preserve">– призёр </w:t>
      </w:r>
      <w:r w:rsidRPr="00731FB3">
        <w:rPr>
          <w:rFonts w:ascii="Times New Roman" w:hAnsi="Times New Roman"/>
          <w:sz w:val="28"/>
          <w:szCs w:val="28"/>
        </w:rPr>
        <w:t>муниципально</w:t>
      </w:r>
      <w:r w:rsidR="00334E4C">
        <w:rPr>
          <w:rFonts w:ascii="Times New Roman" w:hAnsi="Times New Roman"/>
          <w:sz w:val="28"/>
          <w:szCs w:val="28"/>
        </w:rPr>
        <w:t>го</w:t>
      </w:r>
      <w:r w:rsidRPr="00731FB3">
        <w:rPr>
          <w:rFonts w:ascii="Times New Roman" w:hAnsi="Times New Roman"/>
          <w:sz w:val="28"/>
          <w:szCs w:val="28"/>
        </w:rPr>
        <w:t xml:space="preserve"> </w:t>
      </w:r>
      <w:r w:rsidRPr="00731FB3">
        <w:rPr>
          <w:rFonts w:ascii="Times New Roman" w:hAnsi="Times New Roman"/>
          <w:color w:val="000000"/>
          <w:sz w:val="28"/>
          <w:szCs w:val="28"/>
        </w:rPr>
        <w:t>этап</w:t>
      </w:r>
      <w:r w:rsidR="00334E4C">
        <w:rPr>
          <w:rFonts w:ascii="Times New Roman" w:hAnsi="Times New Roman"/>
          <w:color w:val="000000"/>
          <w:sz w:val="28"/>
          <w:szCs w:val="28"/>
        </w:rPr>
        <w:t>а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E4C">
        <w:rPr>
          <w:rFonts w:ascii="Times New Roman" w:hAnsi="Times New Roman"/>
          <w:sz w:val="28"/>
          <w:szCs w:val="28"/>
        </w:rPr>
        <w:t xml:space="preserve">смотра – конкурса на лучшее </w:t>
      </w:r>
      <w:r w:rsidRPr="00731FB3">
        <w:rPr>
          <w:rFonts w:ascii="Times New Roman" w:hAnsi="Times New Roman" w:cs="Times New Roman"/>
          <w:sz w:val="28"/>
          <w:szCs w:val="28"/>
        </w:rPr>
        <w:t xml:space="preserve">декоративно-цветочное   </w:t>
      </w:r>
      <w:proofErr w:type="gramStart"/>
      <w:r w:rsidRPr="00731FB3">
        <w:rPr>
          <w:rFonts w:ascii="Times New Roman" w:hAnsi="Times New Roman" w:cs="Times New Roman"/>
          <w:sz w:val="28"/>
          <w:szCs w:val="28"/>
        </w:rPr>
        <w:t>оформление  клумб</w:t>
      </w:r>
      <w:proofErr w:type="gramEnd"/>
      <w:r w:rsidRPr="00731FB3">
        <w:rPr>
          <w:rFonts w:ascii="Times New Roman" w:hAnsi="Times New Roman" w:cs="Times New Roman"/>
          <w:sz w:val="28"/>
          <w:szCs w:val="28"/>
        </w:rPr>
        <w:t xml:space="preserve"> и   рабаток  в  учреждении(приказ</w:t>
      </w:r>
      <w:r w:rsidRPr="00731FB3">
        <w:rPr>
          <w:rFonts w:ascii="Times New Roman" w:hAnsi="Times New Roman"/>
          <w:i/>
          <w:sz w:val="28"/>
          <w:szCs w:val="28"/>
        </w:rPr>
        <w:t xml:space="preserve"> </w:t>
      </w:r>
      <w:r w:rsidRPr="00334E4C">
        <w:rPr>
          <w:rFonts w:ascii="Times New Roman" w:hAnsi="Times New Roman"/>
          <w:sz w:val="28"/>
          <w:szCs w:val="28"/>
        </w:rPr>
        <w:t>УО</w:t>
      </w:r>
      <w:r w:rsidRPr="00334E4C">
        <w:rPr>
          <w:rFonts w:ascii="Times New Roman" w:hAnsi="Times New Roman" w:cs="Times New Roman"/>
          <w:sz w:val="28"/>
          <w:szCs w:val="28"/>
        </w:rPr>
        <w:t xml:space="preserve"> </w:t>
      </w:r>
      <w:r w:rsidRPr="00731FB3">
        <w:rPr>
          <w:rFonts w:ascii="Times New Roman" w:hAnsi="Times New Roman" w:cs="Times New Roman"/>
          <w:sz w:val="28"/>
          <w:szCs w:val="28"/>
        </w:rPr>
        <w:t xml:space="preserve"> от 27.10.2022 №1012);</w:t>
      </w:r>
    </w:p>
    <w:p w:rsidR="00731FB3" w:rsidRPr="00731FB3" w:rsidRDefault="00731FB3" w:rsidP="00731FB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31FB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334E4C" w:rsidRPr="00731FB3">
        <w:rPr>
          <w:rFonts w:ascii="Times New Roman" w:hAnsi="Times New Roman"/>
          <w:sz w:val="28"/>
          <w:szCs w:val="28"/>
        </w:rPr>
        <w:t xml:space="preserve">Литвинова В.П., </w:t>
      </w:r>
      <w:r w:rsidR="00334E4C">
        <w:rPr>
          <w:rFonts w:ascii="Times New Roman" w:hAnsi="Times New Roman"/>
          <w:sz w:val="28"/>
          <w:szCs w:val="28"/>
        </w:rPr>
        <w:t>призёр</w:t>
      </w:r>
      <w:r w:rsidRPr="00731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E4C">
        <w:rPr>
          <w:rFonts w:ascii="Times New Roman" w:hAnsi="Times New Roman"/>
          <w:sz w:val="28"/>
          <w:szCs w:val="28"/>
        </w:rPr>
        <w:t>муниципальной выставки</w:t>
      </w:r>
      <w:r w:rsidRPr="00731FB3">
        <w:rPr>
          <w:rFonts w:ascii="Times New Roman" w:hAnsi="Times New Roman"/>
          <w:sz w:val="28"/>
          <w:szCs w:val="28"/>
        </w:rPr>
        <w:t>-конкурс</w:t>
      </w:r>
      <w:r w:rsidR="00334E4C">
        <w:rPr>
          <w:rFonts w:ascii="Times New Roman" w:hAnsi="Times New Roman"/>
          <w:sz w:val="28"/>
          <w:szCs w:val="28"/>
        </w:rPr>
        <w:t>а</w:t>
      </w:r>
      <w:r w:rsidRPr="00731FB3">
        <w:rPr>
          <w:rFonts w:ascii="Times New Roman" w:hAnsi="Times New Roman"/>
          <w:sz w:val="28"/>
          <w:szCs w:val="28"/>
        </w:rPr>
        <w:t xml:space="preserve"> новогодних   букетов   и   композиций «Зимняя   фантазия», в номинац</w:t>
      </w:r>
      <w:r w:rsidR="00334E4C">
        <w:rPr>
          <w:rFonts w:ascii="Times New Roman" w:hAnsi="Times New Roman"/>
          <w:sz w:val="28"/>
          <w:szCs w:val="28"/>
        </w:rPr>
        <w:t>ии» «Авторская работа педагога»</w:t>
      </w:r>
      <w:r w:rsidRPr="00731FB3">
        <w:rPr>
          <w:rFonts w:ascii="Times New Roman" w:hAnsi="Times New Roman"/>
          <w:sz w:val="28"/>
          <w:szCs w:val="28"/>
        </w:rPr>
        <w:t>.</w:t>
      </w:r>
    </w:p>
    <w:p w:rsidR="00185843" w:rsidRPr="00B35B25" w:rsidRDefault="00185843" w:rsidP="00E6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843" w:rsidRPr="00B35B25" w:rsidRDefault="00334E4C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 итогам 2022 года Детский сад перешел на применение профессиональных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стандартов. Из 18 педагогических работников Детского сада все</w:t>
      </w:r>
      <w:r w:rsidR="00185843" w:rsidRPr="008837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соответствуют квалификационным требованиям </w:t>
      </w:r>
      <w:proofErr w:type="spellStart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профстандарта</w:t>
      </w:r>
      <w:proofErr w:type="spell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профстандартом</w:t>
      </w:r>
      <w:proofErr w:type="spell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«Педагог».</w:t>
      </w:r>
    </w:p>
    <w:p w:rsidR="00185843" w:rsidRPr="00B35B25" w:rsidRDefault="00334E4C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Педагоги постоянно повышают свой профессиональный уровень,</w:t>
      </w:r>
      <w:r w:rsidR="00185843"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эффективно участвуют в работе методических объединений, знакомятся с</w:t>
      </w:r>
      <w:r w:rsidR="00185843"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опытом работы своих коллег и</w:t>
      </w:r>
      <w:r w:rsid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других дошкольных учреждений, а также</w:t>
      </w:r>
      <w:r w:rsidR="00185843"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саморазвиваются</w:t>
      </w:r>
      <w:proofErr w:type="spellEnd"/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 Все это в комплексе дает хороший результат в</w:t>
      </w:r>
      <w:r w:rsidR="00185843"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организации педагогической деятельности и улучшении качества образования</w:t>
      </w:r>
      <w:r w:rsidR="00185843" w:rsidRPr="00830A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185843" w:rsidRPr="00B35B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 воспитания дошкольников.</w:t>
      </w:r>
    </w:p>
    <w:p w:rsidR="00830A65" w:rsidRDefault="00830A65" w:rsidP="00830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33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специалисты </w:t>
      </w:r>
      <w:r w:rsidRPr="00334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участвуют в муниципальных и региональных семинарах, научно-практических конференциях:</w:t>
      </w:r>
    </w:p>
    <w:p w:rsidR="00883712" w:rsidRPr="00334E4C" w:rsidRDefault="00883712" w:rsidP="00830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94"/>
        <w:gridCol w:w="1981"/>
        <w:gridCol w:w="3724"/>
        <w:gridCol w:w="3732"/>
      </w:tblGrid>
      <w:tr w:rsidR="00830A65" w:rsidRPr="00883712" w:rsidTr="00830A65">
        <w:tc>
          <w:tcPr>
            <w:tcW w:w="567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№ п/п</w:t>
            </w:r>
          </w:p>
        </w:tc>
        <w:tc>
          <w:tcPr>
            <w:tcW w:w="1982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3741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741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Тема</w:t>
            </w:r>
          </w:p>
        </w:tc>
      </w:tr>
      <w:tr w:rsidR="00830A65" w:rsidRPr="00883712" w:rsidTr="00830A65">
        <w:trPr>
          <w:trHeight w:val="1380"/>
        </w:trPr>
        <w:tc>
          <w:tcPr>
            <w:tcW w:w="567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1</w:t>
            </w:r>
          </w:p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830A65" w:rsidRPr="00883712" w:rsidRDefault="00703EEC" w:rsidP="00830A65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Мирошникова</w:t>
            </w:r>
            <w:proofErr w:type="spellEnd"/>
            <w:r w:rsidRPr="00883712"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741" w:type="dxa"/>
          </w:tcPr>
          <w:p w:rsidR="00830A65" w:rsidRPr="00883712" w:rsidRDefault="00830A65" w:rsidP="00703EEC">
            <w:pPr>
              <w:jc w:val="both"/>
              <w:rPr>
                <w:sz w:val="28"/>
                <w:szCs w:val="28"/>
              </w:rPr>
            </w:pPr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Семинар ППС воспитателей ДОУ и групп дошкольного образования образовательных учреждений </w:t>
            </w:r>
            <w:proofErr w:type="spellStart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Корочанского</w:t>
            </w:r>
            <w:proofErr w:type="spellEnd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  <w:r w:rsidR="00703EEC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703EEC" w:rsidRPr="00883712">
              <w:rPr>
                <w:sz w:val="28"/>
                <w:szCs w:val="28"/>
              </w:rPr>
              <w:t>Инновационные формы и методы работы с родителями в дошкольных организациях»</w:t>
            </w:r>
          </w:p>
        </w:tc>
        <w:tc>
          <w:tcPr>
            <w:tcW w:w="3741" w:type="dxa"/>
          </w:tcPr>
          <w:p w:rsidR="00830A65" w:rsidRPr="00883712" w:rsidRDefault="00830A65" w:rsidP="00703EEC">
            <w:pPr>
              <w:jc w:val="both"/>
              <w:rPr>
                <w:sz w:val="28"/>
                <w:szCs w:val="28"/>
              </w:rPr>
            </w:pPr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03EEC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ыступление</w:t>
            </w:r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из опыта работы с презентацией "Работа с семьями </w:t>
            </w:r>
            <w:proofErr w:type="spellStart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воспитанниов</w:t>
            </w:r>
            <w:proofErr w:type="spellEnd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ДОО в условиях реализации ФГОС ДО"</w:t>
            </w:r>
            <w:r w:rsidR="00703EEC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30A65" w:rsidRPr="00883712" w:rsidTr="00830A65">
        <w:tc>
          <w:tcPr>
            <w:tcW w:w="567" w:type="dxa"/>
          </w:tcPr>
          <w:p w:rsidR="00830A65" w:rsidRPr="00883712" w:rsidRDefault="00C13AE1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2" w:type="dxa"/>
          </w:tcPr>
          <w:p w:rsidR="00830A65" w:rsidRPr="00883712" w:rsidRDefault="00703EEC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Литвинова Валентина Петровна</w:t>
            </w:r>
          </w:p>
        </w:tc>
        <w:tc>
          <w:tcPr>
            <w:tcW w:w="3741" w:type="dxa"/>
          </w:tcPr>
          <w:p w:rsidR="00830A65" w:rsidRPr="00883712" w:rsidRDefault="00830A65" w:rsidP="00703EEC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 xml:space="preserve">Семинар ППС воспитателей ДОУ и групп дошкольного образования </w:t>
            </w:r>
            <w:proofErr w:type="spellStart"/>
            <w:r w:rsidRPr="00883712">
              <w:rPr>
                <w:sz w:val="28"/>
                <w:szCs w:val="28"/>
              </w:rPr>
              <w:t>Корочанского</w:t>
            </w:r>
            <w:proofErr w:type="spellEnd"/>
            <w:r w:rsidRPr="00883712">
              <w:rPr>
                <w:sz w:val="28"/>
                <w:szCs w:val="28"/>
              </w:rPr>
              <w:t xml:space="preserve"> района </w:t>
            </w:r>
            <w:r w:rsidR="00703EEC" w:rsidRPr="00883712">
              <w:rPr>
                <w:color w:val="000000"/>
                <w:sz w:val="28"/>
                <w:szCs w:val="28"/>
              </w:rPr>
              <w:t>«</w:t>
            </w:r>
            <w:r w:rsidR="00703EEC" w:rsidRPr="00883712">
              <w:rPr>
                <w:sz w:val="28"/>
                <w:szCs w:val="28"/>
              </w:rPr>
              <w:t>Формирование финансовой грамотности дошкольников посредством различных видов деятельности</w:t>
            </w:r>
            <w:r w:rsidR="00703EEC" w:rsidRPr="008837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741" w:type="dxa"/>
          </w:tcPr>
          <w:p w:rsidR="00830A65" w:rsidRPr="00883712" w:rsidRDefault="00703EEC" w:rsidP="00703EEC">
            <w:pPr>
              <w:jc w:val="both"/>
              <w:rPr>
                <w:sz w:val="28"/>
                <w:szCs w:val="28"/>
              </w:rPr>
            </w:pPr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Выступление из опыта работы с презентацией "Современные игровые технологии как средство формирования основ финансовой грамотности у детей старшего дошкольного возраста"</w:t>
            </w:r>
          </w:p>
        </w:tc>
      </w:tr>
      <w:tr w:rsidR="00830A65" w:rsidRPr="00883712" w:rsidTr="00830A65">
        <w:tc>
          <w:tcPr>
            <w:tcW w:w="567" w:type="dxa"/>
          </w:tcPr>
          <w:p w:rsidR="00830A65" w:rsidRPr="00883712" w:rsidRDefault="00C13AE1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830A65" w:rsidRPr="00883712" w:rsidRDefault="00830A65" w:rsidP="00C13AE1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Кодинцева</w:t>
            </w:r>
            <w:proofErr w:type="spellEnd"/>
            <w:r w:rsidRPr="00883712">
              <w:rPr>
                <w:sz w:val="28"/>
                <w:szCs w:val="28"/>
              </w:rPr>
              <w:t xml:space="preserve"> Любовь Ивановна, </w:t>
            </w:r>
          </w:p>
        </w:tc>
        <w:tc>
          <w:tcPr>
            <w:tcW w:w="3741" w:type="dxa"/>
          </w:tcPr>
          <w:p w:rsidR="00830A65" w:rsidRPr="00883712" w:rsidRDefault="00C13AE1" w:rsidP="00C13AE1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883712">
              <w:rPr>
                <w:rFonts w:ascii="Times New Roman" w:hAnsi="Times New Roman" w:cs="Times New Roman"/>
                <w:sz w:val="28"/>
                <w:szCs w:val="28"/>
              </w:rPr>
              <w:t>1 международная научно-практическая конференция</w:t>
            </w:r>
            <w:r w:rsidR="00703EEC" w:rsidRPr="00883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03EEC" w:rsidRPr="00883712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 и психология: тренды, </w:t>
            </w:r>
            <w:proofErr w:type="gramStart"/>
            <w:r w:rsidR="00703EEC" w:rsidRPr="00883712">
              <w:rPr>
                <w:rFonts w:ascii="Times New Roman" w:hAnsi="Times New Roman" w:cs="Times New Roman"/>
                <w:sz w:val="28"/>
                <w:szCs w:val="28"/>
              </w:rPr>
              <w:t>практика,  результат</w:t>
            </w:r>
            <w:proofErr w:type="gramEnd"/>
            <w:r w:rsidR="00703EEC" w:rsidRPr="00883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3EEC" w:rsidRPr="00883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41" w:type="dxa"/>
          </w:tcPr>
          <w:p w:rsidR="00830A65" w:rsidRPr="00883712" w:rsidRDefault="00830A65" w:rsidP="00C13AE1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 xml:space="preserve">Заочное участие с публикацией </w:t>
            </w:r>
            <w:r w:rsidR="00C13AE1" w:rsidRPr="00883712">
              <w:rPr>
                <w:sz w:val="28"/>
                <w:szCs w:val="28"/>
              </w:rPr>
              <w:t xml:space="preserve">«Оказание психолого-педагогической помощи семьям, воспитывающим детей раннего возраста с ОВЗ» </w:t>
            </w:r>
          </w:p>
        </w:tc>
      </w:tr>
      <w:tr w:rsidR="00830A65" w:rsidRPr="00883712" w:rsidTr="00830A65">
        <w:tc>
          <w:tcPr>
            <w:tcW w:w="567" w:type="dxa"/>
          </w:tcPr>
          <w:p w:rsidR="00830A65" w:rsidRPr="00883712" w:rsidRDefault="00731FB3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Кодинцева</w:t>
            </w:r>
            <w:proofErr w:type="spellEnd"/>
            <w:r w:rsidRPr="00883712">
              <w:rPr>
                <w:sz w:val="28"/>
                <w:szCs w:val="28"/>
              </w:rPr>
              <w:t xml:space="preserve"> Любовь Ивановна, Бакаева Елена Васильевна</w:t>
            </w:r>
          </w:p>
          <w:p w:rsidR="00C13AE1" w:rsidRPr="00883712" w:rsidRDefault="00C13AE1" w:rsidP="00830A65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Шумова</w:t>
            </w:r>
            <w:proofErr w:type="spellEnd"/>
            <w:r w:rsidRPr="00883712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3741" w:type="dxa"/>
          </w:tcPr>
          <w:p w:rsidR="00830A65" w:rsidRPr="00883712" w:rsidRDefault="00C13AE1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Региональный сборник ОГАОУ ДПО «</w:t>
            </w:r>
            <w:proofErr w:type="spellStart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БелИРО</w:t>
            </w:r>
            <w:proofErr w:type="spellEnd"/>
            <w:r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» «Педагогика и современные образования: смыслы, трансформация и тенденции развития»</w:t>
            </w:r>
          </w:p>
        </w:tc>
        <w:tc>
          <w:tcPr>
            <w:tcW w:w="3741" w:type="dxa"/>
          </w:tcPr>
          <w:p w:rsidR="00830A65" w:rsidRPr="00883712" w:rsidRDefault="00830A65" w:rsidP="00C13AE1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 xml:space="preserve">Публикация </w:t>
            </w:r>
            <w:r w:rsidR="00C13AE1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«Организация </w:t>
            </w:r>
            <w:proofErr w:type="spellStart"/>
            <w:r w:rsidR="00C13AE1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здоровьесберегающего</w:t>
            </w:r>
            <w:proofErr w:type="spellEnd"/>
            <w:r w:rsidR="00C13AE1" w:rsidRPr="0088371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пространства в системе ДОО»</w:t>
            </w:r>
          </w:p>
        </w:tc>
      </w:tr>
      <w:tr w:rsidR="00830A65" w:rsidRPr="00883712" w:rsidTr="00830A65">
        <w:tc>
          <w:tcPr>
            <w:tcW w:w="567" w:type="dxa"/>
          </w:tcPr>
          <w:p w:rsidR="00830A65" w:rsidRPr="00883712" w:rsidRDefault="00731FB3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Кодинцева</w:t>
            </w:r>
            <w:proofErr w:type="spellEnd"/>
            <w:r w:rsidRPr="00883712">
              <w:rPr>
                <w:sz w:val="28"/>
                <w:szCs w:val="28"/>
              </w:rPr>
              <w:t xml:space="preserve"> Любовь Ивановна, Бакаева Елена Васильевна</w:t>
            </w:r>
          </w:p>
        </w:tc>
        <w:tc>
          <w:tcPr>
            <w:tcW w:w="3741" w:type="dxa"/>
          </w:tcPr>
          <w:p w:rsidR="00C13AE1" w:rsidRPr="00883712" w:rsidRDefault="00C13AE1" w:rsidP="00C13A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712">
              <w:rPr>
                <w:rFonts w:ascii="Times New Roman" w:hAnsi="Times New Roman" w:cs="Times New Roman"/>
                <w:sz w:val="28"/>
                <w:szCs w:val="28"/>
              </w:rPr>
              <w:t xml:space="preserve">1-я международная научно-практическая конференция </w:t>
            </w:r>
            <w:r w:rsidR="00731FB3" w:rsidRPr="00883712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психология: тренды, практика, результат»</w:t>
            </w:r>
          </w:p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830A65" w:rsidRPr="00883712" w:rsidRDefault="00C13AE1" w:rsidP="00C13AE1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Заочное участие с публикацией в сборнике «Детям о ПДД»</w:t>
            </w:r>
          </w:p>
        </w:tc>
      </w:tr>
      <w:tr w:rsidR="00830A65" w:rsidRPr="00883712" w:rsidTr="00830A65">
        <w:tc>
          <w:tcPr>
            <w:tcW w:w="567" w:type="dxa"/>
          </w:tcPr>
          <w:p w:rsidR="00830A65" w:rsidRPr="00883712" w:rsidRDefault="00731FB3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proofErr w:type="spellStart"/>
            <w:r w:rsidRPr="00883712">
              <w:rPr>
                <w:sz w:val="28"/>
                <w:szCs w:val="28"/>
              </w:rPr>
              <w:t>Кодинцева</w:t>
            </w:r>
            <w:proofErr w:type="spellEnd"/>
            <w:r w:rsidRPr="00883712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3741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Региональный семинар «Особенности психолого-педагогического сопровождения детей с ОВЗ в условиях ФГОС»</w:t>
            </w:r>
          </w:p>
        </w:tc>
        <w:tc>
          <w:tcPr>
            <w:tcW w:w="3741" w:type="dxa"/>
          </w:tcPr>
          <w:p w:rsidR="00830A65" w:rsidRPr="00883712" w:rsidRDefault="00830A65" w:rsidP="00830A65">
            <w:pPr>
              <w:jc w:val="both"/>
              <w:rPr>
                <w:sz w:val="28"/>
                <w:szCs w:val="28"/>
              </w:rPr>
            </w:pPr>
            <w:r w:rsidRPr="00883712">
              <w:rPr>
                <w:sz w:val="28"/>
                <w:szCs w:val="28"/>
              </w:rPr>
              <w:t>Участие</w:t>
            </w:r>
          </w:p>
        </w:tc>
      </w:tr>
    </w:tbl>
    <w:p w:rsidR="00883712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843" w:rsidRPr="00E64698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6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 Оценка учебно-методического и библиотечно-информационного обеспечения</w:t>
      </w:r>
    </w:p>
    <w:p w:rsidR="00185843" w:rsidRPr="00883712" w:rsidRDefault="00883712" w:rsidP="0088371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 библиотека является составной частью методической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службы.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Библиотечный фонд располагается в методическом кабинете, кабинетах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специалистов, группах Детского сада. Библиотечный фонд представлен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методической литературой по всем образовательным областям основной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программы, детской художественной литературой, периодическими изданиями, а также другими информационными ресурсами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 различных электронных носителях. В каждой возрастной группе имеется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 необходимых учебно-методических пособий, рекомендованных для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планирования </w:t>
      </w:r>
      <w:proofErr w:type="spellStart"/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</w:t>
      </w:r>
      <w:proofErr w:type="spellEnd"/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-образовательной работы в соответствии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 обязательной частью ООП.</w:t>
      </w:r>
    </w:p>
    <w:p w:rsidR="00185843" w:rsidRPr="00334E4C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2022 году Детский сад пополнил учебно-методический комплект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 </w:t>
      </w:r>
      <w:r w:rsidR="00CB7610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инновационной программе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дошкольного образования «От рождения до школы» в соответствии с ФГОС. Приобрели наглядно-дидактические пособия:</w:t>
      </w:r>
    </w:p>
    <w:p w:rsidR="00185843" w:rsidRPr="00334E4C" w:rsidRDefault="00185843" w:rsidP="00E64698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серии «Мир в картинках», «Рассказы по картинкам», «Расскажите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 </w:t>
      </w:r>
      <w:proofErr w:type="gramStart"/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о...</w:t>
      </w:r>
      <w:proofErr w:type="gramEnd"/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«Играем в сказку», «Грамматика в картинках», «Искусство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детям»;</w:t>
      </w:r>
    </w:p>
    <w:p w:rsidR="00185843" w:rsidRPr="00334E4C" w:rsidRDefault="00185843" w:rsidP="00E64698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картины для рассматривания, плакаты;</w:t>
      </w:r>
    </w:p>
    <w:p w:rsidR="00185843" w:rsidRPr="00334E4C" w:rsidRDefault="00CB7610" w:rsidP="00E64698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комплект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для оформления родительских уголков;</w:t>
      </w:r>
    </w:p>
    <w:p w:rsidR="00185843" w:rsidRPr="00334E4C" w:rsidRDefault="00883712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 и оснащение методического кабинета достаточно для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образовательных программ. В методическом кабинете созданы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 для возможности организации совместной деятельности педагогов.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185843" w:rsidRPr="00334E4C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Информационное обеспечение Детского сада включает:</w:t>
      </w:r>
    </w:p>
    <w:p w:rsidR="00185843" w:rsidRPr="00334E4C" w:rsidRDefault="00185843" w:rsidP="00E6469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информационно-телекоммуникационное оборудование — в 2022 году пополнилось </w:t>
      </w:r>
      <w:r w:rsidR="00CB7610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системным блоком, МФУ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B7610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монитором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85843" w:rsidRPr="00334E4C" w:rsidRDefault="00185843" w:rsidP="00E6469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программное обеспечение — позволяет работать с текстовыми</w:t>
      </w:r>
      <w:r w:rsidRPr="00152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редакторами, </w:t>
      </w:r>
      <w:proofErr w:type="spellStart"/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интернет-ресурсами</w:t>
      </w:r>
      <w:proofErr w:type="spellEnd"/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фото-, видеоматериалами,</w:t>
      </w:r>
      <w:r w:rsidRPr="00152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графическими редакторами.</w:t>
      </w:r>
    </w:p>
    <w:p w:rsidR="00185843" w:rsidRPr="00334E4C" w:rsidRDefault="00152C14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 учебно-методическое и информационное обеспечение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достаточное для организации образовательной деятельности</w:t>
      </w:r>
      <w:r w:rsidR="00185843" w:rsidRPr="00152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эффективной реализации образовательных программ.</w:t>
      </w:r>
    </w:p>
    <w:p w:rsidR="00185843" w:rsidRPr="00334E4C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Оценка материально-технической базы</w:t>
      </w:r>
    </w:p>
    <w:p w:rsidR="00185843" w:rsidRPr="00334E4C" w:rsidRDefault="00185843" w:rsidP="00E6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843" w:rsidRPr="00334E4C" w:rsidRDefault="00152C14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 сформирована материально-техническая база для реализации</w:t>
      </w:r>
      <w:r w:rsidR="00185843" w:rsidRPr="00152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образовательных программ, жизнеобеспечения и развития детей. В Детском саду оборудованы помещения: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групповые помещения — 5;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заведующего — 1;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методический кабинет — 1;</w:t>
      </w:r>
    </w:p>
    <w:p w:rsidR="00185843" w:rsidRPr="00334E4C" w:rsidRDefault="00CB7610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музыкально-спортивный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зал — 1;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пищеблок — 1;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прачечная — 1;</w:t>
      </w:r>
    </w:p>
    <w:p w:rsidR="00185843" w:rsidRPr="00334E4C" w:rsidRDefault="00185843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медицинский кабинет — 1;</w:t>
      </w:r>
    </w:p>
    <w:p w:rsidR="00185843" w:rsidRPr="00334E4C" w:rsidRDefault="0080778A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кабинет педагога-психолога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1;</w:t>
      </w:r>
    </w:p>
    <w:p w:rsidR="00185843" w:rsidRPr="00334E4C" w:rsidRDefault="0080778A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учителя-логопеда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1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0778A" w:rsidRPr="00334E4C" w:rsidRDefault="0080778A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музыкального руководителя;</w:t>
      </w:r>
    </w:p>
    <w:p w:rsidR="0080778A" w:rsidRPr="00334E4C" w:rsidRDefault="0080778A" w:rsidP="00E6469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сенсорная комната.</w:t>
      </w:r>
    </w:p>
    <w:p w:rsidR="00185843" w:rsidRPr="00334E4C" w:rsidRDefault="00152C14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создании предметно-развивающей среды воспитатели учитывают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возрастные, индивидуальные особенности детей своей группы. Оборудованы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групповые комнаты, включающие игровую, познавательную, обеденную зоны.</w:t>
      </w:r>
    </w:p>
    <w:p w:rsidR="00185843" w:rsidRPr="00334E4C" w:rsidRDefault="00152C14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 2022 году Детский сад провел текущий </w:t>
      </w:r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косметический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ремонт </w:t>
      </w:r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здания. Построены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новые малые архитектурные формы</w:t>
      </w:r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отремонтировано и покрашено игровое оборудование на участках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</w:t>
      </w:r>
      <w:r w:rsidR="00CB7610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дована новая спортивная площадка с резиновым покрытием.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85843" w:rsidRPr="00334E4C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Оценка функционирования внутренней системы оценки качества образования</w:t>
      </w:r>
    </w:p>
    <w:p w:rsidR="00185843" w:rsidRPr="00334E4C" w:rsidRDefault="00152C14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 утверждено </w:t>
      </w:r>
      <w:hyperlink r:id="rId14" w:anchor="/document/118/49757/" w:history="1">
        <w:r w:rsidR="00185843" w:rsidRPr="00334E4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 23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80778A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Мониторинг качества образовательной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в 2022 году показал хорошую работу педагогического</w:t>
      </w:r>
      <w:r w:rsidR="00880A6D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80A6D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коллектива по всем показателям.</w:t>
      </w:r>
    </w:p>
    <w:p w:rsidR="009E2DB3" w:rsidRDefault="00152C14" w:rsidP="009E2DB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Состояние здоровья и физического развития воспитанников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удовлетворительные. 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91 процент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успешно освоили образовательную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программу дошкольного образования в своей возрастной группе. Воспитанники подготовительных групп показали 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хорошие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0A6D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 к школьному обучению. В течение года воспитанники Детского сада успешно участвовали в конкурсах и</w:t>
      </w:r>
      <w:r w:rsidR="009E2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мероприятиях различного уровня:</w:t>
      </w:r>
    </w:p>
    <w:p w:rsidR="009E2DB3" w:rsidRDefault="009E2DB3" w:rsidP="009E2DB3">
      <w:pPr>
        <w:spacing w:after="15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E2D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Ткачёва Виктория – призёр Всероссийского конкурса детского рисунка «</w:t>
      </w:r>
      <w:proofErr w:type="spellStart"/>
      <w:r w:rsidRPr="009E2D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9E2D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друзья и защитники Природы!»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E2DB3" w:rsidRDefault="009E2DB3" w:rsidP="009E2DB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E2DB3">
        <w:rPr>
          <w:rFonts w:ascii="Times New Roman" w:hAnsi="Times New Roman" w:cs="Times New Roman"/>
          <w:sz w:val="28"/>
          <w:szCs w:val="28"/>
        </w:rPr>
        <w:t>Дороганова</w:t>
      </w:r>
      <w:proofErr w:type="spellEnd"/>
      <w:r w:rsidRPr="009E2DB3">
        <w:rPr>
          <w:rFonts w:ascii="Times New Roman" w:hAnsi="Times New Roman" w:cs="Times New Roman"/>
          <w:sz w:val="28"/>
          <w:szCs w:val="28"/>
        </w:rPr>
        <w:t xml:space="preserve"> Анна – призер регионального этапа Всероссийского конкурса семейных фотографий «Питомцы в моём городе»,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DB3" w:rsidRDefault="009E2DB3" w:rsidP="009E2DB3">
      <w:pPr>
        <w:spacing w:after="15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E2D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воспитанники подготовительной группы - победители муниципального этапа конкурса «Репортаж о проведении Экологической акции» в номинации «Фоторепортаж»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E2DB3" w:rsidRDefault="009E2DB3" w:rsidP="009E2DB3">
      <w:p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9E2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Команда подготовительной группы – 2 место в муниципальном этапе Всероссийского (международного) фестиваля «Праздник </w:t>
      </w:r>
      <w:proofErr w:type="spellStart"/>
      <w:r w:rsidRPr="009E2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Эколят</w:t>
      </w:r>
      <w:proofErr w:type="spellEnd"/>
      <w:r w:rsidRPr="009E2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молодых защитники Природы!» в номинации «Творческое выступление команды»;</w:t>
      </w:r>
    </w:p>
    <w:p w:rsidR="009E2DB3" w:rsidRDefault="009E2DB3" w:rsidP="009E2DB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9E2DB3">
        <w:rPr>
          <w:rFonts w:ascii="Times New Roman" w:hAnsi="Times New Roman" w:cs="Times New Roman"/>
          <w:sz w:val="28"/>
          <w:szCs w:val="28"/>
        </w:rPr>
        <w:t>Колодяжный Максим – победитель муниципального фестиваля детского художественного творчества «Новогодний серпантин»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DB3" w:rsidRDefault="009E2DB3" w:rsidP="009E2DB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Шабельникова Милана, Нестерова Лиза - победители муниципальной выставки-конкурса новогодних букетов и композиций «Зимняя фантазия»;</w:t>
      </w:r>
    </w:p>
    <w:p w:rsidR="00152C14" w:rsidRPr="009E2DB3" w:rsidRDefault="009E2DB3" w:rsidP="009E2DB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E2D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Малахов Владислав – победитель конкурса рисунков «Пока мы едины – мы непобедимы».</w:t>
      </w:r>
    </w:p>
    <w:p w:rsidR="00185843" w:rsidRPr="00334E4C" w:rsidRDefault="00185843" w:rsidP="00E646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 период с 12.10.2022 по 19.10.2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022 проводилось анкетирование 102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родителей, получены следующие результаты:</w:t>
      </w:r>
    </w:p>
    <w:p w:rsidR="00185843" w:rsidRPr="00334E4C" w:rsidRDefault="00185843" w:rsidP="00E6469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получателей услуг, положительно оценивающих доброжелательность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вежливость работников организации — 81 процент;</w:t>
      </w:r>
    </w:p>
    <w:p w:rsidR="00185843" w:rsidRPr="00334E4C" w:rsidRDefault="00185843" w:rsidP="00E6469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получателей услуг, удовлетворенных компетентнос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тью работников организации, — 76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процента;</w:t>
      </w:r>
    </w:p>
    <w:p w:rsidR="00185843" w:rsidRPr="00334E4C" w:rsidRDefault="00185843" w:rsidP="00E6469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получателей услуг, удовлетворенных материально-техническим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обеспечением организации — 76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процентов;</w:t>
      </w:r>
    </w:p>
    <w:p w:rsidR="00185843" w:rsidRPr="00334E4C" w:rsidRDefault="00185843" w:rsidP="00E6469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получателей услуг, удовлетворенных качеством предоставляемых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овательных услуг, — 9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 процента;</w:t>
      </w:r>
    </w:p>
    <w:p w:rsidR="00185843" w:rsidRPr="00334E4C" w:rsidRDefault="00185843" w:rsidP="00E6469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 получателей услуг, которые готовы рекомендовать организацию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родственникам и знакомым, —</w:t>
      </w:r>
      <w:r w:rsidR="0096768E"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 процентов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52C14" w:rsidRPr="00012FD8" w:rsidRDefault="00185843" w:rsidP="00012FD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Анкетирование родителей показало высокую степень удовлетворенности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334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качеством предоставляемых услуг.</w:t>
      </w:r>
    </w:p>
    <w:p w:rsidR="00423CCB" w:rsidRPr="00423CCB" w:rsidRDefault="00423CCB" w:rsidP="0042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деятельности дошкольной образовательной организации,</w:t>
      </w:r>
    </w:p>
    <w:p w:rsidR="00423CCB" w:rsidRPr="00423CCB" w:rsidRDefault="00423CCB" w:rsidP="0042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подлежащей </w:t>
      </w:r>
      <w:proofErr w:type="spellStart"/>
      <w:proofErr w:type="gramStart"/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423CCB">
        <w:rPr>
          <w:rFonts w:ascii="Times New Roman" w:eastAsia="Times New Roman" w:hAnsi="Times New Roman" w:cs="Times New Roman"/>
          <w:b/>
          <w:bCs/>
          <w:sz w:val="28"/>
          <w:szCs w:val="28"/>
        </w:rPr>
        <w:t>утв. приказом Министерства образования и науки</w:t>
      </w:r>
      <w:r w:rsidRPr="00423CCB">
        <w:rPr>
          <w:rFonts w:ascii="Times New Roman" w:eastAsia="Times New Roman" w:hAnsi="Times New Roman" w:cs="Times New Roman"/>
          <w:sz w:val="28"/>
        </w:rPr>
        <w:t xml:space="preserve"> РФ</w:t>
      </w:r>
    </w:p>
    <w:p w:rsidR="00423CCB" w:rsidRPr="00423CCB" w:rsidRDefault="00423CCB" w:rsidP="0042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23CCB">
        <w:rPr>
          <w:rFonts w:ascii="Times New Roman" w:eastAsia="Times New Roman" w:hAnsi="Times New Roman" w:cs="Times New Roman"/>
          <w:sz w:val="28"/>
        </w:rPr>
        <w:t xml:space="preserve">от 10 декабря </w:t>
      </w:r>
      <w:smartTag w:uri="urn:schemas-microsoft-com:office:smarttags" w:element="metricconverter">
        <w:smartTagPr>
          <w:attr w:name="ProductID" w:val="2013 г"/>
        </w:smartTagPr>
        <w:r w:rsidRPr="00423CCB">
          <w:rPr>
            <w:rFonts w:ascii="Times New Roman" w:eastAsia="Times New Roman" w:hAnsi="Times New Roman" w:cs="Times New Roman"/>
            <w:sz w:val="28"/>
          </w:rPr>
          <w:t>2013 г</w:t>
        </w:r>
      </w:smartTag>
      <w:r w:rsidRPr="00423CCB">
        <w:rPr>
          <w:rFonts w:ascii="Times New Roman" w:eastAsia="Times New Roman" w:hAnsi="Times New Roman" w:cs="Times New Roman"/>
          <w:sz w:val="28"/>
        </w:rPr>
        <w:t>. № 1324)</w:t>
      </w:r>
    </w:p>
    <w:p w:rsidR="00423CCB" w:rsidRPr="00423CCB" w:rsidRDefault="00423CCB" w:rsidP="0042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6866"/>
        <w:gridCol w:w="1821"/>
      </w:tblGrid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93DEF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93DEF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89%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человек/ 87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</w:t>
            </w:r>
          </w:p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</w:t>
            </w:r>
          </w:p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человек/</w:t>
            </w:r>
          </w:p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8,3%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</w:t>
            </w:r>
          </w:p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2766AD" w:rsidP="00276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дня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человек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человека/23,1% 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человека/23,1%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человек/76,9%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человек/69,2%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7B72AD" w:rsidP="007B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7B72AD" w:rsidP="007B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7B72AD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/8%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человек/69%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человека/%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152C14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человека/30,8</w:t>
            </w:r>
            <w:r w:rsidR="00423CCB"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человек/100%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человек/100%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152C14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13/133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2,26 </w:t>
            </w:r>
            <w:proofErr w:type="spellStart"/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</w:t>
            </w:r>
            <w:proofErr w:type="spellStart"/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3CCB" w:rsidRPr="00423CCB" w:rsidTr="00423C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CB" w:rsidRPr="00423CCB" w:rsidRDefault="00423CCB" w:rsidP="0042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23CCB" w:rsidRDefault="00423CCB" w:rsidP="0018584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85843" w:rsidRPr="00152C14" w:rsidRDefault="00152C14" w:rsidP="00152C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152C1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5" w:anchor="/document/99/566085656/" w:history="1">
        <w:r w:rsidR="00185843" w:rsidRPr="00152C1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СП 2.4.3648-20</w:t>
        </w:r>
      </w:hyperlink>
      <w:r w:rsidR="00185843" w:rsidRPr="00152C1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185843" w:rsidRPr="00185843" w:rsidRDefault="00152C14" w:rsidP="00152C1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ab/>
      </w:r>
      <w:r w:rsidR="00185843" w:rsidRPr="00152C1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</w:t>
      </w:r>
      <w:r w:rsidR="00185843" w:rsidRPr="00152C14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85843" w:rsidRPr="00152C1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образовательной деятельности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66471F" w:rsidRDefault="0066471F"/>
    <w:sectPr w:rsidR="0066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D07"/>
    <w:multiLevelType w:val="multilevel"/>
    <w:tmpl w:val="8CB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22F8"/>
    <w:multiLevelType w:val="multilevel"/>
    <w:tmpl w:val="5F08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63AF9"/>
    <w:multiLevelType w:val="multilevel"/>
    <w:tmpl w:val="313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621A7"/>
    <w:multiLevelType w:val="multilevel"/>
    <w:tmpl w:val="8D3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06A50"/>
    <w:multiLevelType w:val="hybridMultilevel"/>
    <w:tmpl w:val="9020A6D6"/>
    <w:lvl w:ilvl="0" w:tplc="A5F2B6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D46598"/>
    <w:multiLevelType w:val="hybridMultilevel"/>
    <w:tmpl w:val="40FA4622"/>
    <w:lvl w:ilvl="0" w:tplc="E9CE02E4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26901E61"/>
    <w:multiLevelType w:val="multilevel"/>
    <w:tmpl w:val="67C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5BF8"/>
    <w:multiLevelType w:val="multilevel"/>
    <w:tmpl w:val="F34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47734"/>
    <w:multiLevelType w:val="hybridMultilevel"/>
    <w:tmpl w:val="C796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6B51"/>
    <w:multiLevelType w:val="multilevel"/>
    <w:tmpl w:val="A26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9F8"/>
    <w:multiLevelType w:val="multilevel"/>
    <w:tmpl w:val="E34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E45A8"/>
    <w:multiLevelType w:val="multilevel"/>
    <w:tmpl w:val="E71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B4C5D"/>
    <w:multiLevelType w:val="multilevel"/>
    <w:tmpl w:val="8B3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72333"/>
    <w:multiLevelType w:val="hybridMultilevel"/>
    <w:tmpl w:val="C4AED282"/>
    <w:lvl w:ilvl="0" w:tplc="5C5E19D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9A61FC0"/>
    <w:multiLevelType w:val="hybridMultilevel"/>
    <w:tmpl w:val="40FA4622"/>
    <w:lvl w:ilvl="0" w:tplc="E9CE02E4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>
    <w:nsid w:val="5B4B12FA"/>
    <w:multiLevelType w:val="hybridMultilevel"/>
    <w:tmpl w:val="652EF41E"/>
    <w:lvl w:ilvl="0" w:tplc="EA5A2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E152D"/>
    <w:multiLevelType w:val="multilevel"/>
    <w:tmpl w:val="1D4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91C6D"/>
    <w:multiLevelType w:val="hybridMultilevel"/>
    <w:tmpl w:val="908A6C34"/>
    <w:lvl w:ilvl="0" w:tplc="C87246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AF32E6"/>
    <w:multiLevelType w:val="multilevel"/>
    <w:tmpl w:val="AEFA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A4F4A"/>
    <w:multiLevelType w:val="multilevel"/>
    <w:tmpl w:val="2DB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A5E55"/>
    <w:multiLevelType w:val="multilevel"/>
    <w:tmpl w:val="35E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01E5A"/>
    <w:multiLevelType w:val="hybridMultilevel"/>
    <w:tmpl w:val="63CABAC6"/>
    <w:lvl w:ilvl="0" w:tplc="DC9E20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4910E3"/>
    <w:multiLevelType w:val="multilevel"/>
    <w:tmpl w:val="04B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60BE9"/>
    <w:multiLevelType w:val="multilevel"/>
    <w:tmpl w:val="427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46ED2"/>
    <w:multiLevelType w:val="multilevel"/>
    <w:tmpl w:val="632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6"/>
  </w:num>
  <w:num w:numId="5">
    <w:abstractNumId w:val="24"/>
  </w:num>
  <w:num w:numId="6">
    <w:abstractNumId w:val="2"/>
  </w:num>
  <w:num w:numId="7">
    <w:abstractNumId w:val="9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22"/>
  </w:num>
  <w:num w:numId="13">
    <w:abstractNumId w:val="10"/>
  </w:num>
  <w:num w:numId="14">
    <w:abstractNumId w:val="1"/>
  </w:num>
  <w:num w:numId="15">
    <w:abstractNumId w:val="20"/>
  </w:num>
  <w:num w:numId="16">
    <w:abstractNumId w:val="11"/>
  </w:num>
  <w:num w:numId="17">
    <w:abstractNumId w:val="23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4"/>
  </w:num>
  <w:num w:numId="23">
    <w:abstractNumId w:val="15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6"/>
    <w:rsid w:val="00012FD8"/>
    <w:rsid w:val="00027E1C"/>
    <w:rsid w:val="000C6190"/>
    <w:rsid w:val="00152C14"/>
    <w:rsid w:val="00185843"/>
    <w:rsid w:val="002766AD"/>
    <w:rsid w:val="002C0C6A"/>
    <w:rsid w:val="00334E4C"/>
    <w:rsid w:val="00423CCB"/>
    <w:rsid w:val="004725EB"/>
    <w:rsid w:val="00493DEF"/>
    <w:rsid w:val="004A1181"/>
    <w:rsid w:val="004F0CFE"/>
    <w:rsid w:val="005E5FF6"/>
    <w:rsid w:val="0066471F"/>
    <w:rsid w:val="00680E30"/>
    <w:rsid w:val="00703EEC"/>
    <w:rsid w:val="00731FB3"/>
    <w:rsid w:val="007918F9"/>
    <w:rsid w:val="007B72AD"/>
    <w:rsid w:val="007D79B1"/>
    <w:rsid w:val="0080778A"/>
    <w:rsid w:val="00830A65"/>
    <w:rsid w:val="00880A6D"/>
    <w:rsid w:val="00883712"/>
    <w:rsid w:val="008A4C76"/>
    <w:rsid w:val="008D11F4"/>
    <w:rsid w:val="008F5FC7"/>
    <w:rsid w:val="00912265"/>
    <w:rsid w:val="0096768E"/>
    <w:rsid w:val="009A50E1"/>
    <w:rsid w:val="009E2DB3"/>
    <w:rsid w:val="00A22F27"/>
    <w:rsid w:val="00A30918"/>
    <w:rsid w:val="00A4341F"/>
    <w:rsid w:val="00A514F3"/>
    <w:rsid w:val="00A671C5"/>
    <w:rsid w:val="00AA7515"/>
    <w:rsid w:val="00AD4DC8"/>
    <w:rsid w:val="00AF633C"/>
    <w:rsid w:val="00B0042A"/>
    <w:rsid w:val="00B35B25"/>
    <w:rsid w:val="00B5251B"/>
    <w:rsid w:val="00BD37B2"/>
    <w:rsid w:val="00C02CCF"/>
    <w:rsid w:val="00C13AE1"/>
    <w:rsid w:val="00CB7610"/>
    <w:rsid w:val="00D65E29"/>
    <w:rsid w:val="00E64698"/>
    <w:rsid w:val="00F47554"/>
    <w:rsid w:val="00FC7C2C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E7D3-6239-4D83-9497-9D73F71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EB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B0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0042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830A6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uiPriority w:val="99"/>
    <w:qFormat/>
    <w:rsid w:val="00830A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830A6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17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</dc:creator>
  <cp:keywords/>
  <dc:description/>
  <cp:lastModifiedBy>ШУМОВА</cp:lastModifiedBy>
  <cp:revision>12</cp:revision>
  <cp:lastPrinted>2023-03-31T13:44:00Z</cp:lastPrinted>
  <dcterms:created xsi:type="dcterms:W3CDTF">2023-03-29T07:08:00Z</dcterms:created>
  <dcterms:modified xsi:type="dcterms:W3CDTF">2023-04-14T07:43:00Z</dcterms:modified>
</cp:coreProperties>
</file>